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12F4A" w14:textId="77777777" w:rsidR="0053782C" w:rsidRDefault="0053782C" w:rsidP="0053782C">
      <w:pPr>
        <w:spacing w:after="0" w:line="276" w:lineRule="auto"/>
        <w:jc w:val="center"/>
        <w:rPr>
          <w:rFonts w:ascii="Times New Roman" w:eastAsia="MS Mincho" w:hAnsi="Times New Roman" w:cs="Times New Roman"/>
          <w:b/>
          <w:bCs/>
          <w:sz w:val="40"/>
          <w:szCs w:val="40"/>
        </w:rPr>
      </w:pPr>
      <w:r w:rsidRPr="002A2487">
        <w:rPr>
          <w:rFonts w:ascii="Times New Roman" w:eastAsia="MS Mincho" w:hAnsi="Times New Roman" w:cs="Times New Roman"/>
          <w:b/>
          <w:bCs/>
          <w:sz w:val="40"/>
          <w:szCs w:val="40"/>
        </w:rPr>
        <w:t xml:space="preserve">Comparative study between microwave ablation </w:t>
      </w:r>
      <w:r>
        <w:rPr>
          <w:rFonts w:ascii="Times New Roman" w:eastAsia="MS Mincho" w:hAnsi="Times New Roman" w:cs="Times New Roman"/>
          <w:b/>
          <w:bCs/>
          <w:sz w:val="40"/>
          <w:szCs w:val="40"/>
        </w:rPr>
        <w:t>versus</w:t>
      </w:r>
      <w:r w:rsidRPr="002A2487">
        <w:rPr>
          <w:rFonts w:ascii="Times New Roman" w:eastAsia="MS Mincho" w:hAnsi="Times New Roman" w:cs="Times New Roman"/>
          <w:b/>
          <w:bCs/>
          <w:sz w:val="40"/>
          <w:szCs w:val="40"/>
        </w:rPr>
        <w:t xml:space="preserve"> radio frequency ablation of great saphenous vein in primary varicose vein</w:t>
      </w:r>
      <w:r>
        <w:rPr>
          <w:rFonts w:ascii="Times New Roman" w:eastAsia="MS Mincho" w:hAnsi="Times New Roman" w:cs="Times New Roman"/>
          <w:b/>
          <w:bCs/>
          <w:sz w:val="40"/>
          <w:szCs w:val="40"/>
        </w:rPr>
        <w:t>s</w:t>
      </w:r>
    </w:p>
    <w:p w14:paraId="36ADE62F" w14:textId="2D297A16" w:rsidR="0053782C" w:rsidRPr="0053782C" w:rsidRDefault="0053782C" w:rsidP="0053782C">
      <w:pPr>
        <w:spacing w:line="470" w:lineRule="atLeast"/>
        <w:jc w:val="center"/>
        <w:rPr>
          <w:rFonts w:asciiTheme="majorBidi" w:hAnsiTheme="majorBidi" w:cstheme="majorBidi"/>
          <w:b/>
          <w:bCs/>
          <w:i/>
          <w:iCs/>
          <w:color w:val="000000"/>
          <w:sz w:val="28"/>
          <w:szCs w:val="28"/>
        </w:rPr>
      </w:pPr>
      <w:r w:rsidRPr="0053782C">
        <w:rPr>
          <w:rFonts w:asciiTheme="majorBidi" w:hAnsiTheme="majorBidi" w:cstheme="majorBidi"/>
          <w:b/>
          <w:bCs/>
          <w:i/>
          <w:iCs/>
          <w:color w:val="000000"/>
          <w:sz w:val="28"/>
          <w:szCs w:val="28"/>
        </w:rPr>
        <w:t xml:space="preserve">Mohamed </w:t>
      </w:r>
      <w:proofErr w:type="spellStart"/>
      <w:r w:rsidRPr="0053782C">
        <w:rPr>
          <w:rFonts w:asciiTheme="majorBidi" w:hAnsiTheme="majorBidi" w:cstheme="majorBidi"/>
          <w:b/>
          <w:bCs/>
          <w:i/>
          <w:iCs/>
          <w:color w:val="000000"/>
          <w:sz w:val="28"/>
          <w:szCs w:val="28"/>
        </w:rPr>
        <w:t>Shehta</w:t>
      </w:r>
      <w:proofErr w:type="spellEnd"/>
      <w:r w:rsidRPr="0053782C">
        <w:rPr>
          <w:rFonts w:asciiTheme="majorBidi" w:hAnsiTheme="majorBidi" w:cstheme="majorBidi"/>
          <w:b/>
          <w:bCs/>
          <w:i/>
          <w:iCs/>
          <w:color w:val="000000"/>
          <w:sz w:val="28"/>
          <w:szCs w:val="28"/>
        </w:rPr>
        <w:t xml:space="preserve"> </w:t>
      </w:r>
      <w:proofErr w:type="spellStart"/>
      <w:r w:rsidRPr="0053782C">
        <w:rPr>
          <w:rFonts w:asciiTheme="majorBidi" w:hAnsiTheme="majorBidi" w:cstheme="majorBidi"/>
          <w:b/>
          <w:bCs/>
          <w:i/>
          <w:iCs/>
          <w:color w:val="000000"/>
          <w:sz w:val="28"/>
          <w:szCs w:val="28"/>
        </w:rPr>
        <w:t>Abd</w:t>
      </w:r>
      <w:proofErr w:type="spellEnd"/>
      <w:r w:rsidRPr="0053782C">
        <w:rPr>
          <w:rFonts w:asciiTheme="majorBidi" w:hAnsiTheme="majorBidi" w:cstheme="majorBidi"/>
          <w:b/>
          <w:bCs/>
          <w:i/>
          <w:iCs/>
          <w:color w:val="000000"/>
          <w:sz w:val="28"/>
          <w:szCs w:val="28"/>
        </w:rPr>
        <w:t xml:space="preserve"> </w:t>
      </w:r>
      <w:proofErr w:type="spellStart"/>
      <w:r w:rsidRPr="0053782C">
        <w:rPr>
          <w:rFonts w:asciiTheme="majorBidi" w:hAnsiTheme="majorBidi" w:cstheme="majorBidi"/>
          <w:b/>
          <w:bCs/>
          <w:i/>
          <w:iCs/>
          <w:color w:val="000000"/>
          <w:sz w:val="28"/>
          <w:szCs w:val="28"/>
        </w:rPr>
        <w:t>Elhady</w:t>
      </w:r>
      <w:proofErr w:type="spellEnd"/>
      <w:r>
        <w:rPr>
          <w:rFonts w:asciiTheme="majorBidi" w:hAnsiTheme="majorBidi" w:cstheme="majorBidi"/>
          <w:b/>
          <w:bCs/>
          <w:i/>
          <w:iCs/>
          <w:color w:val="000000"/>
          <w:sz w:val="28"/>
          <w:szCs w:val="28"/>
        </w:rPr>
        <w:t>, MSc;</w:t>
      </w:r>
      <w:r w:rsidRPr="0053782C">
        <w:rPr>
          <w:rFonts w:asciiTheme="majorBidi" w:hAnsiTheme="majorBidi" w:cstheme="majorBidi"/>
          <w:b/>
          <w:bCs/>
          <w:i/>
          <w:iCs/>
          <w:color w:val="000000"/>
          <w:sz w:val="28"/>
          <w:szCs w:val="28"/>
        </w:rPr>
        <w:t xml:space="preserve"> El-</w:t>
      </w:r>
      <w:proofErr w:type="spellStart"/>
      <w:r w:rsidRPr="0053782C">
        <w:rPr>
          <w:rFonts w:asciiTheme="majorBidi" w:hAnsiTheme="majorBidi" w:cstheme="majorBidi"/>
          <w:b/>
          <w:bCs/>
          <w:i/>
          <w:iCs/>
          <w:color w:val="000000"/>
          <w:sz w:val="28"/>
          <w:szCs w:val="28"/>
        </w:rPr>
        <w:t>Sayed</w:t>
      </w:r>
      <w:proofErr w:type="spellEnd"/>
      <w:r w:rsidRPr="0053782C">
        <w:rPr>
          <w:rFonts w:asciiTheme="majorBidi" w:hAnsiTheme="majorBidi" w:cstheme="majorBidi"/>
          <w:b/>
          <w:bCs/>
          <w:i/>
          <w:iCs/>
          <w:color w:val="000000"/>
          <w:sz w:val="28"/>
          <w:szCs w:val="28"/>
        </w:rPr>
        <w:t xml:space="preserve"> A. </w:t>
      </w:r>
      <w:proofErr w:type="spellStart"/>
      <w:r w:rsidRPr="0053782C">
        <w:rPr>
          <w:rFonts w:asciiTheme="majorBidi" w:hAnsiTheme="majorBidi" w:cstheme="majorBidi"/>
          <w:b/>
          <w:bCs/>
          <w:i/>
          <w:iCs/>
          <w:color w:val="000000"/>
          <w:sz w:val="28"/>
          <w:szCs w:val="28"/>
        </w:rPr>
        <w:t>Abd</w:t>
      </w:r>
      <w:proofErr w:type="spellEnd"/>
      <w:r w:rsidRPr="0053782C">
        <w:rPr>
          <w:rFonts w:asciiTheme="majorBidi" w:hAnsiTheme="majorBidi" w:cstheme="majorBidi"/>
          <w:b/>
          <w:bCs/>
          <w:i/>
          <w:iCs/>
          <w:color w:val="000000"/>
          <w:sz w:val="28"/>
          <w:szCs w:val="28"/>
        </w:rPr>
        <w:t xml:space="preserve"> El-</w:t>
      </w:r>
      <w:proofErr w:type="spellStart"/>
      <w:r w:rsidRPr="0053782C">
        <w:rPr>
          <w:rFonts w:asciiTheme="majorBidi" w:hAnsiTheme="majorBidi" w:cstheme="majorBidi"/>
          <w:b/>
          <w:bCs/>
          <w:i/>
          <w:iCs/>
          <w:color w:val="000000"/>
          <w:sz w:val="28"/>
          <w:szCs w:val="28"/>
        </w:rPr>
        <w:t>Mabood</w:t>
      </w:r>
      <w:proofErr w:type="spellEnd"/>
      <w:r w:rsidRPr="0053782C">
        <w:rPr>
          <w:rFonts w:asciiTheme="majorBidi" w:hAnsiTheme="majorBidi" w:cstheme="majorBidi"/>
          <w:b/>
          <w:bCs/>
          <w:i/>
          <w:iCs/>
          <w:color w:val="000000"/>
          <w:sz w:val="28"/>
          <w:szCs w:val="28"/>
        </w:rPr>
        <w:t xml:space="preserve">, MD; </w:t>
      </w:r>
      <w:proofErr w:type="spellStart"/>
      <w:r w:rsidRPr="0053782C">
        <w:rPr>
          <w:rFonts w:asciiTheme="majorBidi" w:hAnsiTheme="majorBidi" w:cstheme="majorBidi"/>
          <w:b/>
          <w:bCs/>
          <w:i/>
          <w:iCs/>
          <w:color w:val="000000"/>
          <w:sz w:val="28"/>
          <w:szCs w:val="28"/>
        </w:rPr>
        <w:t>Mostafa</w:t>
      </w:r>
      <w:proofErr w:type="spellEnd"/>
      <w:r w:rsidRPr="0053782C">
        <w:rPr>
          <w:rFonts w:asciiTheme="majorBidi" w:hAnsiTheme="majorBidi" w:cstheme="majorBidi"/>
          <w:b/>
          <w:bCs/>
          <w:i/>
          <w:iCs/>
          <w:color w:val="000000"/>
          <w:sz w:val="28"/>
          <w:szCs w:val="28"/>
        </w:rPr>
        <w:t xml:space="preserve"> </w:t>
      </w:r>
      <w:proofErr w:type="spellStart"/>
      <w:r w:rsidRPr="0053782C">
        <w:rPr>
          <w:rFonts w:asciiTheme="majorBidi" w:hAnsiTheme="majorBidi" w:cstheme="majorBidi"/>
          <w:b/>
          <w:bCs/>
          <w:i/>
          <w:iCs/>
          <w:color w:val="000000"/>
          <w:sz w:val="28"/>
          <w:szCs w:val="28"/>
        </w:rPr>
        <w:t>Baioumy</w:t>
      </w:r>
      <w:proofErr w:type="spellEnd"/>
      <w:r w:rsidRPr="0053782C">
        <w:rPr>
          <w:rFonts w:asciiTheme="majorBidi" w:hAnsiTheme="majorBidi" w:cstheme="majorBidi"/>
          <w:b/>
          <w:bCs/>
          <w:i/>
          <w:iCs/>
          <w:color w:val="000000"/>
          <w:sz w:val="28"/>
          <w:szCs w:val="28"/>
        </w:rPr>
        <w:t xml:space="preserve"> Abdel </w:t>
      </w:r>
      <w:proofErr w:type="spellStart"/>
      <w:r w:rsidRPr="0053782C">
        <w:rPr>
          <w:rFonts w:asciiTheme="majorBidi" w:hAnsiTheme="majorBidi" w:cstheme="majorBidi"/>
          <w:b/>
          <w:bCs/>
          <w:i/>
          <w:iCs/>
          <w:color w:val="000000"/>
          <w:sz w:val="28"/>
          <w:szCs w:val="28"/>
        </w:rPr>
        <w:t>Wahab</w:t>
      </w:r>
      <w:proofErr w:type="spellEnd"/>
      <w:r w:rsidRPr="0053782C">
        <w:rPr>
          <w:rFonts w:asciiTheme="majorBidi" w:hAnsiTheme="majorBidi" w:cstheme="majorBidi"/>
          <w:b/>
          <w:bCs/>
          <w:i/>
          <w:iCs/>
          <w:color w:val="000000"/>
          <w:sz w:val="28"/>
          <w:szCs w:val="28"/>
        </w:rPr>
        <w:t>, MD</w:t>
      </w:r>
      <w:r>
        <w:rPr>
          <w:rFonts w:asciiTheme="majorBidi" w:hAnsiTheme="majorBidi" w:cstheme="majorBidi"/>
          <w:b/>
          <w:bCs/>
          <w:i/>
          <w:iCs/>
          <w:color w:val="000000"/>
          <w:sz w:val="28"/>
          <w:szCs w:val="28"/>
        </w:rPr>
        <w:t xml:space="preserve">; </w:t>
      </w:r>
      <w:r w:rsidRPr="0053782C">
        <w:rPr>
          <w:rFonts w:asciiTheme="majorBidi" w:hAnsiTheme="majorBidi" w:cstheme="majorBidi"/>
          <w:b/>
          <w:bCs/>
          <w:i/>
          <w:iCs/>
          <w:color w:val="000000"/>
          <w:sz w:val="28"/>
          <w:szCs w:val="28"/>
        </w:rPr>
        <w:t>Mohammed A</w:t>
      </w:r>
      <w:r>
        <w:rPr>
          <w:rFonts w:asciiTheme="majorBidi" w:hAnsiTheme="majorBidi" w:cstheme="majorBidi"/>
          <w:b/>
          <w:bCs/>
          <w:i/>
          <w:iCs/>
          <w:color w:val="000000"/>
          <w:sz w:val="28"/>
          <w:szCs w:val="28"/>
        </w:rPr>
        <w:t xml:space="preserve">. </w:t>
      </w:r>
      <w:proofErr w:type="spellStart"/>
      <w:r w:rsidRPr="0053782C">
        <w:rPr>
          <w:rFonts w:asciiTheme="majorBidi" w:hAnsiTheme="majorBidi" w:cstheme="majorBidi"/>
          <w:b/>
          <w:bCs/>
          <w:i/>
          <w:iCs/>
          <w:color w:val="000000"/>
          <w:sz w:val="28"/>
          <w:szCs w:val="28"/>
        </w:rPr>
        <w:t>Waly</w:t>
      </w:r>
      <w:proofErr w:type="spellEnd"/>
      <w:r w:rsidRPr="0053782C">
        <w:rPr>
          <w:rFonts w:asciiTheme="majorBidi" w:hAnsiTheme="majorBidi" w:cstheme="majorBidi"/>
          <w:b/>
          <w:bCs/>
          <w:i/>
          <w:iCs/>
          <w:color w:val="000000"/>
          <w:sz w:val="28"/>
          <w:szCs w:val="28"/>
        </w:rPr>
        <w:t>, MD</w:t>
      </w:r>
      <w:r>
        <w:rPr>
          <w:rFonts w:asciiTheme="majorBidi" w:hAnsiTheme="majorBidi" w:cstheme="majorBidi"/>
          <w:b/>
          <w:bCs/>
          <w:i/>
          <w:iCs/>
          <w:color w:val="000000"/>
          <w:sz w:val="28"/>
          <w:szCs w:val="28"/>
        </w:rPr>
        <w:t>;</w:t>
      </w:r>
      <w:r w:rsidRPr="0053782C">
        <w:rPr>
          <w:rFonts w:asciiTheme="majorBidi" w:hAnsiTheme="majorBidi" w:cstheme="majorBidi"/>
          <w:b/>
          <w:bCs/>
          <w:i/>
          <w:iCs/>
          <w:color w:val="000000"/>
          <w:sz w:val="28"/>
          <w:szCs w:val="28"/>
        </w:rPr>
        <w:t xml:space="preserve">.  </w:t>
      </w:r>
    </w:p>
    <w:p w14:paraId="48646580" w14:textId="36529E09" w:rsidR="0053782C" w:rsidRPr="0053782C" w:rsidRDefault="0053782C" w:rsidP="0053782C">
      <w:pPr>
        <w:spacing w:line="470" w:lineRule="atLeast"/>
        <w:jc w:val="center"/>
        <w:rPr>
          <w:rFonts w:asciiTheme="majorBidi" w:hAnsiTheme="majorBidi" w:cstheme="majorBidi"/>
          <w:i/>
          <w:iCs/>
          <w:color w:val="000000"/>
          <w:sz w:val="28"/>
          <w:szCs w:val="28"/>
        </w:rPr>
      </w:pPr>
      <w:proofErr w:type="gramStart"/>
      <w:r>
        <w:rPr>
          <w:rFonts w:asciiTheme="majorBidi" w:hAnsiTheme="majorBidi" w:cstheme="majorBidi"/>
          <w:i/>
          <w:iCs/>
          <w:color w:val="000000"/>
          <w:sz w:val="28"/>
          <w:szCs w:val="28"/>
        </w:rPr>
        <w:t xml:space="preserve">Vascular unit, </w:t>
      </w:r>
      <w:r w:rsidRPr="0053782C">
        <w:rPr>
          <w:rFonts w:asciiTheme="majorBidi" w:hAnsiTheme="majorBidi" w:cstheme="majorBidi"/>
          <w:i/>
          <w:iCs/>
          <w:color w:val="000000"/>
          <w:sz w:val="28"/>
          <w:szCs w:val="28"/>
        </w:rPr>
        <w:t>Departments of General Surgery, Benha University, Benha, Egypt.</w:t>
      </w:r>
      <w:proofErr w:type="gramEnd"/>
    </w:p>
    <w:p w14:paraId="2EE3F75D" w14:textId="77777777" w:rsidR="0053782C" w:rsidRPr="0053782C" w:rsidRDefault="0053782C" w:rsidP="0053782C">
      <w:pPr>
        <w:pStyle w:val="BodyTextIndent2"/>
        <w:spacing w:line="470" w:lineRule="atLeast"/>
        <w:ind w:right="0"/>
        <w:rPr>
          <w:rFonts w:asciiTheme="majorBidi" w:hAnsiTheme="majorBidi" w:cstheme="majorBidi"/>
          <w:b/>
          <w:bCs/>
        </w:rPr>
      </w:pPr>
      <w:r w:rsidRPr="0053782C">
        <w:rPr>
          <w:rFonts w:asciiTheme="majorBidi" w:hAnsiTheme="majorBidi" w:cstheme="majorBidi"/>
          <w:b/>
          <w:bCs/>
        </w:rPr>
        <w:t>Abstract</w:t>
      </w:r>
    </w:p>
    <w:p w14:paraId="7A9569F2" w14:textId="089E8CF0" w:rsidR="0053782C" w:rsidRPr="0053782C" w:rsidRDefault="0053782C" w:rsidP="0053782C">
      <w:pPr>
        <w:spacing w:line="470" w:lineRule="atLeast"/>
        <w:jc w:val="lowKashida"/>
        <w:rPr>
          <w:rFonts w:asciiTheme="majorBidi" w:hAnsiTheme="majorBidi" w:cstheme="majorBidi"/>
          <w:sz w:val="28"/>
          <w:szCs w:val="28"/>
        </w:rPr>
      </w:pPr>
      <w:r w:rsidRPr="0053782C">
        <w:rPr>
          <w:rFonts w:asciiTheme="majorBidi" w:hAnsiTheme="majorBidi" w:cstheme="majorBidi"/>
          <w:b/>
          <w:bCs/>
          <w:sz w:val="28"/>
          <w:szCs w:val="28"/>
          <w:lang w:val="en"/>
        </w:rPr>
        <w:t>Purposes</w:t>
      </w:r>
      <w:r w:rsidRPr="0053782C">
        <w:rPr>
          <w:rFonts w:asciiTheme="majorBidi" w:hAnsiTheme="majorBidi" w:cstheme="majorBidi"/>
          <w:b/>
          <w:bCs/>
          <w:sz w:val="28"/>
          <w:szCs w:val="28"/>
        </w:rPr>
        <w:t xml:space="preserve">: </w:t>
      </w:r>
      <w:r w:rsidRPr="0053782C">
        <w:rPr>
          <w:rFonts w:asciiTheme="majorBidi" w:hAnsiTheme="majorBidi" w:cstheme="majorBidi"/>
          <w:sz w:val="28"/>
          <w:szCs w:val="28"/>
        </w:rPr>
        <w:t>Find out advantages &amp; Efficacy of E</w:t>
      </w:r>
      <w:r>
        <w:rPr>
          <w:rFonts w:asciiTheme="majorBidi" w:hAnsiTheme="majorBidi" w:cstheme="majorBidi"/>
          <w:sz w:val="28"/>
          <w:szCs w:val="28"/>
        </w:rPr>
        <w:t>MA</w:t>
      </w:r>
      <w:r w:rsidRPr="0053782C">
        <w:rPr>
          <w:rFonts w:asciiTheme="majorBidi" w:hAnsiTheme="majorBidi" w:cstheme="majorBidi"/>
          <w:sz w:val="28"/>
          <w:szCs w:val="28"/>
        </w:rPr>
        <w:t xml:space="preserve"> Versus </w:t>
      </w:r>
      <w:r>
        <w:rPr>
          <w:rFonts w:asciiTheme="majorBidi" w:hAnsiTheme="majorBidi" w:cstheme="majorBidi"/>
          <w:sz w:val="28"/>
          <w:szCs w:val="28"/>
        </w:rPr>
        <w:t>RFA</w:t>
      </w:r>
      <w:r w:rsidRPr="0053782C">
        <w:rPr>
          <w:rFonts w:asciiTheme="majorBidi" w:hAnsiTheme="majorBidi" w:cstheme="majorBidi"/>
          <w:sz w:val="28"/>
          <w:szCs w:val="28"/>
        </w:rPr>
        <w:t xml:space="preserve"> in treatment </w:t>
      </w:r>
      <w:proofErr w:type="gramStart"/>
      <w:r w:rsidRPr="0053782C">
        <w:rPr>
          <w:rFonts w:asciiTheme="majorBidi" w:hAnsiTheme="majorBidi" w:cstheme="majorBidi"/>
          <w:sz w:val="28"/>
          <w:szCs w:val="28"/>
        </w:rPr>
        <w:t>Of</w:t>
      </w:r>
      <w:proofErr w:type="gramEnd"/>
      <w:r w:rsidRPr="0053782C">
        <w:rPr>
          <w:rFonts w:asciiTheme="majorBidi" w:hAnsiTheme="majorBidi" w:cstheme="majorBidi"/>
          <w:sz w:val="28"/>
          <w:szCs w:val="28"/>
        </w:rPr>
        <w:t xml:space="preserve"> primary varicose veins. </w:t>
      </w:r>
    </w:p>
    <w:p w14:paraId="510E6DD6" w14:textId="78044602" w:rsidR="0053782C" w:rsidRPr="0053782C" w:rsidRDefault="0053782C" w:rsidP="0053782C">
      <w:pPr>
        <w:spacing w:line="470" w:lineRule="atLeast"/>
        <w:jc w:val="lowKashida"/>
        <w:rPr>
          <w:rFonts w:asciiTheme="majorBidi" w:hAnsiTheme="majorBidi" w:cstheme="majorBidi"/>
          <w:sz w:val="28"/>
          <w:szCs w:val="28"/>
        </w:rPr>
      </w:pPr>
      <w:r w:rsidRPr="0053782C">
        <w:rPr>
          <w:rFonts w:asciiTheme="majorBidi" w:hAnsiTheme="majorBidi" w:cstheme="majorBidi"/>
          <w:b/>
          <w:bCs/>
          <w:sz w:val="28"/>
          <w:szCs w:val="28"/>
          <w:lang w:val="en"/>
        </w:rPr>
        <w:t>Background:</w:t>
      </w:r>
      <w:r w:rsidRPr="0053782C">
        <w:rPr>
          <w:rFonts w:asciiTheme="majorBidi" w:hAnsiTheme="majorBidi" w:cstheme="majorBidi"/>
          <w:sz w:val="28"/>
          <w:szCs w:val="28"/>
          <w:lang w:val="en"/>
        </w:rPr>
        <w:t xml:space="preserve"> </w:t>
      </w:r>
      <w:r w:rsidRPr="0053782C">
        <w:rPr>
          <w:rFonts w:asciiTheme="majorBidi" w:hAnsiTheme="majorBidi" w:cstheme="majorBidi"/>
          <w:sz w:val="28"/>
          <w:szCs w:val="28"/>
        </w:rPr>
        <w:t xml:space="preserve">Varicose veins treatment places a considerable </w:t>
      </w:r>
      <w:r>
        <w:rPr>
          <w:rFonts w:asciiTheme="majorBidi" w:hAnsiTheme="majorBidi" w:cstheme="majorBidi"/>
          <w:sz w:val="28"/>
          <w:szCs w:val="28"/>
        </w:rPr>
        <w:t xml:space="preserve">annoying problem </w:t>
      </w:r>
      <w:r w:rsidRPr="0053782C">
        <w:rPr>
          <w:rFonts w:asciiTheme="majorBidi" w:hAnsiTheme="majorBidi" w:cstheme="majorBidi"/>
          <w:sz w:val="28"/>
          <w:szCs w:val="28"/>
        </w:rPr>
        <w:t xml:space="preserve">on the medical system, with long waiting time for operation in the public hospital system. </w:t>
      </w:r>
      <w:r>
        <w:rPr>
          <w:rFonts w:asciiTheme="majorBidi" w:hAnsiTheme="majorBidi" w:cstheme="majorBidi"/>
          <w:sz w:val="28"/>
          <w:szCs w:val="28"/>
        </w:rPr>
        <w:t xml:space="preserve">Both </w:t>
      </w:r>
      <w:r w:rsidRPr="0053782C">
        <w:rPr>
          <w:rFonts w:asciiTheme="majorBidi" w:hAnsiTheme="majorBidi" w:cstheme="majorBidi"/>
          <w:sz w:val="28"/>
          <w:szCs w:val="28"/>
        </w:rPr>
        <w:t>E</w:t>
      </w:r>
      <w:r>
        <w:rPr>
          <w:rFonts w:asciiTheme="majorBidi" w:hAnsiTheme="majorBidi" w:cstheme="majorBidi"/>
          <w:sz w:val="28"/>
          <w:szCs w:val="28"/>
        </w:rPr>
        <w:t>MA</w:t>
      </w:r>
      <w:r w:rsidRPr="0053782C">
        <w:rPr>
          <w:rFonts w:asciiTheme="majorBidi" w:hAnsiTheme="majorBidi" w:cstheme="majorBidi"/>
          <w:sz w:val="28"/>
          <w:szCs w:val="28"/>
        </w:rPr>
        <w:t xml:space="preserve"> </w:t>
      </w:r>
      <w:r>
        <w:rPr>
          <w:rFonts w:asciiTheme="majorBidi" w:hAnsiTheme="majorBidi" w:cstheme="majorBidi"/>
          <w:sz w:val="28"/>
          <w:szCs w:val="28"/>
        </w:rPr>
        <w:t xml:space="preserve">and RFA </w:t>
      </w:r>
      <w:r w:rsidRPr="0053782C">
        <w:rPr>
          <w:rFonts w:asciiTheme="majorBidi" w:hAnsiTheme="majorBidi" w:cstheme="majorBidi"/>
          <w:sz w:val="28"/>
          <w:szCs w:val="28"/>
        </w:rPr>
        <w:t xml:space="preserve">allow efficient treatment of many patients on out-patient basis. </w:t>
      </w:r>
    </w:p>
    <w:p w14:paraId="31988D93" w14:textId="4E19FA69" w:rsidR="0053782C" w:rsidRPr="0053782C" w:rsidRDefault="0053782C" w:rsidP="00B30A5E">
      <w:pPr>
        <w:spacing w:line="470" w:lineRule="atLeast"/>
        <w:jc w:val="lowKashida"/>
        <w:rPr>
          <w:rFonts w:asciiTheme="majorBidi" w:hAnsiTheme="majorBidi" w:cstheme="majorBidi"/>
          <w:sz w:val="28"/>
          <w:szCs w:val="28"/>
        </w:rPr>
      </w:pPr>
      <w:r w:rsidRPr="0053782C">
        <w:rPr>
          <w:rFonts w:asciiTheme="majorBidi" w:hAnsiTheme="majorBidi" w:cstheme="majorBidi"/>
          <w:b/>
          <w:bCs/>
          <w:sz w:val="28"/>
          <w:szCs w:val="28"/>
          <w:lang w:val="en"/>
        </w:rPr>
        <w:t xml:space="preserve">Patients and methods: </w:t>
      </w:r>
      <w:r w:rsidRPr="0053782C">
        <w:rPr>
          <w:rFonts w:asciiTheme="majorBidi" w:hAnsiTheme="majorBidi" w:cstheme="majorBidi"/>
          <w:sz w:val="28"/>
          <w:szCs w:val="28"/>
        </w:rPr>
        <w:t>This prospective</w:t>
      </w:r>
      <w:r w:rsidR="00B30A5E">
        <w:rPr>
          <w:rFonts w:ascii="Times New Roman" w:eastAsia="Times New Roman" w:hAnsi="Times New Roman" w:cs="Times New Roman"/>
          <w:sz w:val="28"/>
        </w:rPr>
        <w:t xml:space="preserve"> randomized interventional study</w:t>
      </w:r>
      <w:r w:rsidRPr="0053782C">
        <w:rPr>
          <w:rFonts w:asciiTheme="majorBidi" w:hAnsiTheme="majorBidi" w:cstheme="majorBidi"/>
          <w:sz w:val="28"/>
          <w:szCs w:val="28"/>
        </w:rPr>
        <w:t xml:space="preserve"> included </w:t>
      </w:r>
      <w:r w:rsidR="00B30A5E">
        <w:rPr>
          <w:rFonts w:ascii="Times New Roman" w:eastAsia="Times New Roman" w:hAnsi="Times New Roman" w:cs="Times New Roman"/>
          <w:sz w:val="28"/>
          <w:szCs w:val="28"/>
        </w:rPr>
        <w:t>40</w:t>
      </w:r>
      <w:r w:rsidR="00B30A5E" w:rsidRPr="004D0F13">
        <w:rPr>
          <w:rFonts w:ascii="Times New Roman" w:eastAsia="Times New Roman" w:hAnsi="Times New Roman" w:cs="Times New Roman"/>
          <w:sz w:val="28"/>
          <w:szCs w:val="28"/>
        </w:rPr>
        <w:t xml:space="preserve"> patients diagnosed with GSV reflux and patients were randomly allocated by using a computer generated random number table (</w:t>
      </w:r>
      <w:r w:rsidR="00B30A5E">
        <w:rPr>
          <w:rFonts w:ascii="Times New Roman" w:eastAsia="Times New Roman" w:hAnsi="Times New Roman" w:cs="Times New Roman"/>
          <w:sz w:val="28"/>
          <w:szCs w:val="28"/>
        </w:rPr>
        <w:t>Central Randomization System</w:t>
      </w:r>
      <w:r w:rsidR="00B30A5E" w:rsidRPr="004D0F13">
        <w:rPr>
          <w:rFonts w:ascii="Times New Roman" w:eastAsia="Times New Roman" w:hAnsi="Times New Roman" w:cs="Times New Roman"/>
          <w:sz w:val="28"/>
          <w:szCs w:val="28"/>
        </w:rPr>
        <w:t xml:space="preserve">) </w:t>
      </w:r>
      <w:r w:rsidR="00B30A5E" w:rsidRPr="00220002">
        <w:rPr>
          <w:rFonts w:ascii="Times New Roman" w:eastAsia="Times New Roman" w:hAnsi="Times New Roman" w:cs="Times New Roman"/>
          <w:sz w:val="28"/>
          <w:szCs w:val="28"/>
        </w:rPr>
        <w:t>into one of the two parallel treatment groups in a 1:1 ratio</w:t>
      </w:r>
      <w:r w:rsidR="00B30A5E" w:rsidRPr="004D0F13">
        <w:rPr>
          <w:rFonts w:ascii="Times New Roman" w:eastAsia="Times New Roman" w:hAnsi="Times New Roman" w:cs="Times New Roman"/>
          <w:sz w:val="28"/>
          <w:szCs w:val="28"/>
        </w:rPr>
        <w:t xml:space="preserve"> according to the intervention performed; Group </w:t>
      </w:r>
      <w:r w:rsidR="00B30A5E" w:rsidRPr="00220002">
        <w:rPr>
          <w:rFonts w:ascii="Times New Roman" w:eastAsia="Times New Roman" w:hAnsi="Times New Roman" w:cs="Times New Roman"/>
          <w:sz w:val="28"/>
          <w:szCs w:val="28"/>
        </w:rPr>
        <w:t>I</w:t>
      </w:r>
      <w:r w:rsidR="00B30A5E">
        <w:rPr>
          <w:rFonts w:ascii="Times New Roman" w:eastAsia="Times New Roman" w:hAnsi="Times New Roman" w:cs="Times New Roman"/>
          <w:sz w:val="28"/>
          <w:szCs w:val="28"/>
        </w:rPr>
        <w:t>:</w:t>
      </w:r>
      <w:r w:rsidR="00B30A5E" w:rsidRPr="00220002">
        <w:rPr>
          <w:rFonts w:ascii="Times New Roman" w:eastAsia="Times New Roman" w:hAnsi="Times New Roman" w:cs="Times New Roman"/>
          <w:sz w:val="28"/>
          <w:szCs w:val="28"/>
        </w:rPr>
        <w:t xml:space="preserve"> </w:t>
      </w:r>
      <w:r w:rsidR="00B30A5E">
        <w:rPr>
          <w:rFonts w:ascii="Times New Roman" w:eastAsia="Times New Roman" w:hAnsi="Times New Roman" w:cs="Times New Roman"/>
          <w:sz w:val="28"/>
          <w:szCs w:val="28"/>
        </w:rPr>
        <w:t>Endovenous M</w:t>
      </w:r>
      <w:r w:rsidR="00B30A5E" w:rsidRPr="004D0F13">
        <w:rPr>
          <w:rFonts w:ascii="Times New Roman" w:eastAsia="Times New Roman" w:hAnsi="Times New Roman" w:cs="Times New Roman"/>
          <w:sz w:val="28"/>
          <w:szCs w:val="28"/>
        </w:rPr>
        <w:t xml:space="preserve">icrowave </w:t>
      </w:r>
      <w:r w:rsidR="00B30A5E">
        <w:rPr>
          <w:rFonts w:ascii="Times New Roman" w:eastAsia="Times New Roman" w:hAnsi="Times New Roman" w:cs="Times New Roman"/>
          <w:sz w:val="28"/>
          <w:szCs w:val="28"/>
        </w:rPr>
        <w:t>A</w:t>
      </w:r>
      <w:r w:rsidR="00B30A5E" w:rsidRPr="004D0F13">
        <w:rPr>
          <w:rFonts w:ascii="Times New Roman" w:eastAsia="Times New Roman" w:hAnsi="Times New Roman" w:cs="Times New Roman"/>
          <w:sz w:val="28"/>
          <w:szCs w:val="28"/>
        </w:rPr>
        <w:t xml:space="preserve">blation </w:t>
      </w:r>
      <w:r w:rsidR="00B30A5E" w:rsidRPr="00220002">
        <w:rPr>
          <w:rFonts w:ascii="Times New Roman" w:eastAsia="Times New Roman" w:hAnsi="Times New Roman" w:cs="Times New Roman"/>
          <w:sz w:val="28"/>
          <w:szCs w:val="28"/>
        </w:rPr>
        <w:t>(EMA)</w:t>
      </w:r>
      <w:r w:rsidR="00B30A5E">
        <w:rPr>
          <w:rFonts w:ascii="Times New Roman" w:eastAsia="Times New Roman" w:hAnsi="Times New Roman" w:cs="Times New Roman"/>
          <w:sz w:val="28"/>
          <w:szCs w:val="28"/>
        </w:rPr>
        <w:t>;</w:t>
      </w:r>
      <w:r w:rsidR="00B30A5E" w:rsidRPr="00220002">
        <w:rPr>
          <w:rFonts w:ascii="Times New Roman" w:eastAsia="Times New Roman" w:hAnsi="Times New Roman" w:cs="Times New Roman"/>
          <w:sz w:val="28"/>
          <w:szCs w:val="28"/>
        </w:rPr>
        <w:t xml:space="preserve"> </w:t>
      </w:r>
      <w:r w:rsidR="00B30A5E" w:rsidRPr="004D0F13">
        <w:rPr>
          <w:rFonts w:ascii="Times New Roman" w:eastAsia="Times New Roman" w:hAnsi="Times New Roman" w:cs="Times New Roman"/>
          <w:sz w:val="28"/>
          <w:szCs w:val="28"/>
        </w:rPr>
        <w:t xml:space="preserve">(N=20 (50%)), Group </w:t>
      </w:r>
      <w:r w:rsidR="00B30A5E" w:rsidRPr="00220002">
        <w:rPr>
          <w:rFonts w:ascii="Times New Roman" w:eastAsia="Times New Roman" w:hAnsi="Times New Roman" w:cs="Times New Roman"/>
          <w:sz w:val="28"/>
          <w:szCs w:val="28"/>
        </w:rPr>
        <w:t>II</w:t>
      </w:r>
      <w:r w:rsidR="00B30A5E">
        <w:rPr>
          <w:rFonts w:ascii="Times New Roman" w:eastAsia="Times New Roman" w:hAnsi="Times New Roman" w:cs="Times New Roman"/>
          <w:sz w:val="28"/>
          <w:szCs w:val="28"/>
        </w:rPr>
        <w:t>:</w:t>
      </w:r>
      <w:r w:rsidR="00B30A5E" w:rsidRPr="00220002">
        <w:rPr>
          <w:rFonts w:ascii="Times New Roman" w:eastAsia="Times New Roman" w:hAnsi="Times New Roman" w:cs="Times New Roman"/>
          <w:sz w:val="28"/>
          <w:szCs w:val="28"/>
        </w:rPr>
        <w:t xml:space="preserve"> </w:t>
      </w:r>
      <w:r w:rsidR="00B30A5E" w:rsidRPr="004D0F13">
        <w:rPr>
          <w:rFonts w:ascii="Times New Roman" w:eastAsia="Times New Roman" w:hAnsi="Times New Roman" w:cs="Times New Roman"/>
          <w:sz w:val="28"/>
          <w:szCs w:val="28"/>
        </w:rPr>
        <w:t xml:space="preserve">radio frequency ablation </w:t>
      </w:r>
      <w:r w:rsidR="00B30A5E" w:rsidRPr="00220002">
        <w:rPr>
          <w:rFonts w:ascii="Times New Roman" w:eastAsia="Times New Roman" w:hAnsi="Times New Roman" w:cs="Times New Roman"/>
          <w:sz w:val="28"/>
          <w:szCs w:val="28"/>
        </w:rPr>
        <w:t>(RFA)</w:t>
      </w:r>
      <w:r w:rsidR="00B30A5E">
        <w:rPr>
          <w:rFonts w:ascii="Times New Roman" w:eastAsia="Times New Roman" w:hAnsi="Times New Roman" w:cs="Times New Roman"/>
          <w:sz w:val="28"/>
          <w:szCs w:val="28"/>
        </w:rPr>
        <w:t>:</w:t>
      </w:r>
      <w:r w:rsidR="00B30A5E" w:rsidRPr="004D0F13">
        <w:rPr>
          <w:rFonts w:ascii="Times New Roman" w:eastAsia="Times New Roman" w:hAnsi="Times New Roman" w:cs="Times New Roman"/>
          <w:sz w:val="28"/>
          <w:szCs w:val="28"/>
        </w:rPr>
        <w:t xml:space="preserve"> (N=2</w:t>
      </w:r>
      <w:r w:rsidR="00B30A5E">
        <w:rPr>
          <w:rFonts w:ascii="Times New Roman" w:eastAsia="Times New Roman" w:hAnsi="Times New Roman" w:cs="Times New Roman"/>
          <w:sz w:val="28"/>
          <w:szCs w:val="28"/>
        </w:rPr>
        <w:t>0</w:t>
      </w:r>
      <w:r w:rsidR="00B30A5E" w:rsidRPr="004D0F13">
        <w:rPr>
          <w:rFonts w:ascii="Times New Roman" w:eastAsia="Times New Roman" w:hAnsi="Times New Roman" w:cs="Times New Roman"/>
          <w:sz w:val="28"/>
          <w:szCs w:val="28"/>
        </w:rPr>
        <w:t xml:space="preserve"> (50%)).</w:t>
      </w:r>
      <w:r w:rsidRPr="0053782C">
        <w:rPr>
          <w:rFonts w:asciiTheme="majorBidi" w:hAnsiTheme="majorBidi" w:cstheme="majorBidi"/>
          <w:sz w:val="28"/>
          <w:szCs w:val="28"/>
        </w:rPr>
        <w:t>All patients underwent clinical evaluation, routine hematological tests, Venous duplex of both lower limbs.</w:t>
      </w:r>
      <w:r w:rsidRPr="0053782C">
        <w:rPr>
          <w:rFonts w:asciiTheme="majorBidi" w:hAnsiTheme="majorBidi" w:cstheme="majorBidi"/>
          <w:sz w:val="28"/>
          <w:szCs w:val="28"/>
          <w:lang w:val="en"/>
        </w:rPr>
        <w:t xml:space="preserve"> Follow-up period was for </w:t>
      </w:r>
      <w:r w:rsidR="00B30A5E">
        <w:rPr>
          <w:rFonts w:asciiTheme="majorBidi" w:hAnsiTheme="majorBidi" w:cstheme="majorBidi"/>
          <w:sz w:val="28"/>
          <w:szCs w:val="28"/>
          <w:lang w:val="en"/>
        </w:rPr>
        <w:t>12</w:t>
      </w:r>
      <w:r w:rsidRPr="0053782C">
        <w:rPr>
          <w:rFonts w:asciiTheme="majorBidi" w:hAnsiTheme="majorBidi" w:cstheme="majorBidi"/>
          <w:sz w:val="28"/>
          <w:szCs w:val="28"/>
          <w:lang w:val="en"/>
        </w:rPr>
        <w:t>-months</w:t>
      </w:r>
      <w:r w:rsidRPr="0053782C">
        <w:rPr>
          <w:rFonts w:asciiTheme="majorBidi" w:hAnsiTheme="majorBidi" w:cstheme="majorBidi"/>
          <w:sz w:val="28"/>
          <w:szCs w:val="28"/>
        </w:rPr>
        <w:t xml:space="preserve"> </w:t>
      </w:r>
    </w:p>
    <w:p w14:paraId="447C0A48" w14:textId="215D08C0" w:rsidR="0053782C" w:rsidRPr="0053782C" w:rsidRDefault="0053782C" w:rsidP="00B30A5E">
      <w:pPr>
        <w:spacing w:line="470" w:lineRule="atLeast"/>
        <w:jc w:val="lowKashida"/>
        <w:rPr>
          <w:rFonts w:asciiTheme="majorBidi" w:hAnsiTheme="majorBidi" w:cstheme="majorBidi"/>
          <w:sz w:val="28"/>
          <w:szCs w:val="28"/>
          <w:lang w:val="en"/>
        </w:rPr>
      </w:pPr>
      <w:r w:rsidRPr="0053782C">
        <w:rPr>
          <w:rFonts w:asciiTheme="majorBidi" w:hAnsiTheme="majorBidi" w:cstheme="majorBidi"/>
          <w:b/>
          <w:bCs/>
          <w:sz w:val="28"/>
          <w:szCs w:val="28"/>
          <w:lang w:val="en"/>
        </w:rPr>
        <w:t xml:space="preserve">Results: </w:t>
      </w:r>
      <w:r w:rsidR="00B30A5E" w:rsidRPr="00B30A5E">
        <w:rPr>
          <w:rFonts w:asciiTheme="majorBidi" w:hAnsiTheme="majorBidi" w:cstheme="majorBidi"/>
          <w:sz w:val="28"/>
          <w:szCs w:val="28"/>
        </w:rPr>
        <w:t xml:space="preserve">All of them passed uneventful intra-operative course without complications. Most patients needed spinal anesthesia; 17 (85%) in group (I) and 15 (75%) in group (II). Mean operative time was 76.8±4; range: 60-91minutes in group (I) and 69.1±3 range: 53-79minutes in group (II). </w:t>
      </w:r>
      <w:r w:rsidR="00B30A5E" w:rsidRPr="00657289">
        <w:rPr>
          <w:rFonts w:asciiTheme="majorBidi" w:hAnsiTheme="majorBidi" w:cstheme="majorBidi"/>
          <w:color w:val="000000"/>
          <w:sz w:val="28"/>
          <w:szCs w:val="28"/>
        </w:rPr>
        <w:t xml:space="preserve">There was no significant </w:t>
      </w:r>
      <w:r w:rsidR="00B30A5E" w:rsidRPr="00657289">
        <w:rPr>
          <w:rFonts w:asciiTheme="majorBidi" w:hAnsiTheme="majorBidi" w:cstheme="majorBidi"/>
          <w:color w:val="000000"/>
          <w:sz w:val="28"/>
          <w:szCs w:val="28"/>
        </w:rPr>
        <w:lastRenderedPageBreak/>
        <w:t xml:space="preserve">difference in postoperative complications </w:t>
      </w:r>
      <w:r w:rsidR="00B30A5E">
        <w:rPr>
          <w:rFonts w:asciiTheme="majorBidi" w:hAnsiTheme="majorBidi" w:cstheme="majorBidi"/>
          <w:color w:val="000000"/>
          <w:sz w:val="28"/>
          <w:szCs w:val="28"/>
        </w:rPr>
        <w:t xml:space="preserve">during post intervention follow up for 12months </w:t>
      </w:r>
      <w:r w:rsidR="00B30A5E" w:rsidRPr="00657289">
        <w:rPr>
          <w:rFonts w:asciiTheme="majorBidi" w:hAnsiTheme="majorBidi" w:cstheme="majorBidi"/>
          <w:color w:val="000000"/>
          <w:sz w:val="28"/>
          <w:szCs w:val="28"/>
        </w:rPr>
        <w:t>between the studied groups. Also, there was no significant difference in number of patients who didn’t have any complications between the studied</w:t>
      </w:r>
      <w:r w:rsidR="00B30A5E">
        <w:rPr>
          <w:rFonts w:asciiTheme="majorBidi" w:hAnsiTheme="majorBidi" w:cstheme="majorBidi"/>
          <w:sz w:val="28"/>
          <w:szCs w:val="28"/>
          <w:lang w:val="en"/>
        </w:rPr>
        <w:t xml:space="preserve"> groups.</w:t>
      </w:r>
      <w:r w:rsidRPr="0053782C">
        <w:rPr>
          <w:rFonts w:asciiTheme="majorBidi" w:hAnsiTheme="majorBidi" w:cstheme="majorBidi"/>
          <w:sz w:val="28"/>
          <w:szCs w:val="28"/>
          <w:lang w:val="en"/>
        </w:rPr>
        <w:t xml:space="preserve"> </w:t>
      </w:r>
    </w:p>
    <w:p w14:paraId="3D718F3F" w14:textId="17C67C95" w:rsidR="00B30A5E" w:rsidRPr="007B5073" w:rsidRDefault="0053782C" w:rsidP="00B30A5E">
      <w:pPr>
        <w:spacing w:line="470" w:lineRule="atLeast"/>
        <w:jc w:val="lowKashida"/>
        <w:rPr>
          <w:rFonts w:asciiTheme="majorBidi" w:hAnsiTheme="majorBidi" w:cstheme="majorBidi"/>
          <w:sz w:val="28"/>
          <w:szCs w:val="28"/>
        </w:rPr>
      </w:pPr>
      <w:r w:rsidRPr="00B30A5E">
        <w:rPr>
          <w:rFonts w:asciiTheme="majorBidi" w:hAnsiTheme="majorBidi" w:cstheme="majorBidi"/>
          <w:b/>
          <w:bCs/>
          <w:color w:val="000000"/>
          <w:sz w:val="28"/>
          <w:szCs w:val="28"/>
        </w:rPr>
        <w:t>Conclusions</w:t>
      </w:r>
      <w:r w:rsidRPr="00B30A5E">
        <w:rPr>
          <w:rFonts w:asciiTheme="majorBidi" w:hAnsiTheme="majorBidi" w:cstheme="majorBidi"/>
          <w:b/>
          <w:bCs/>
          <w:sz w:val="28"/>
          <w:szCs w:val="28"/>
          <w:lang w:val="en"/>
        </w:rPr>
        <w:t>:</w:t>
      </w:r>
      <w:r w:rsidR="00B30A5E" w:rsidRPr="00B30A5E">
        <w:rPr>
          <w:rFonts w:asciiTheme="majorBidi" w:hAnsiTheme="majorBidi" w:cstheme="majorBidi"/>
          <w:color w:val="000000"/>
          <w:sz w:val="28"/>
          <w:szCs w:val="28"/>
        </w:rPr>
        <w:t xml:space="preserve"> </w:t>
      </w:r>
      <w:r w:rsidR="00B30A5E" w:rsidRPr="007B5073">
        <w:rPr>
          <w:rFonts w:asciiTheme="majorBidi" w:hAnsiTheme="majorBidi" w:cstheme="majorBidi"/>
          <w:color w:val="000000"/>
          <w:sz w:val="28"/>
          <w:szCs w:val="28"/>
        </w:rPr>
        <w:t>Both</w:t>
      </w:r>
      <w:r w:rsidR="00B30A5E" w:rsidRPr="007B5073">
        <w:rPr>
          <w:rFonts w:asciiTheme="majorBidi" w:hAnsiTheme="majorBidi" w:cstheme="majorBidi"/>
          <w:sz w:val="28"/>
          <w:szCs w:val="28"/>
        </w:rPr>
        <w:t xml:space="preserve"> </w:t>
      </w:r>
      <w:r w:rsidR="00B30A5E" w:rsidRPr="007B5073">
        <w:rPr>
          <w:rFonts w:asciiTheme="majorBidi" w:hAnsiTheme="majorBidi" w:cstheme="majorBidi"/>
          <w:color w:val="000000"/>
          <w:sz w:val="28"/>
          <w:szCs w:val="28"/>
        </w:rPr>
        <w:t>ablation</w:t>
      </w:r>
      <w:r w:rsidR="00B30A5E" w:rsidRPr="007B5073">
        <w:rPr>
          <w:rFonts w:asciiTheme="majorBidi" w:hAnsiTheme="majorBidi" w:cstheme="majorBidi"/>
          <w:sz w:val="28"/>
          <w:szCs w:val="28"/>
        </w:rPr>
        <w:t xml:space="preserve"> techniques are safe and effective. However, the findings of this study suggest that the EMA</w:t>
      </w:r>
      <w:r w:rsidR="00B30A5E">
        <w:rPr>
          <w:rFonts w:asciiTheme="majorBidi" w:hAnsiTheme="majorBidi" w:cstheme="majorBidi"/>
          <w:sz w:val="28"/>
          <w:szCs w:val="28"/>
        </w:rPr>
        <w:t xml:space="preserve"> </w:t>
      </w:r>
      <w:r w:rsidR="00B30A5E" w:rsidRPr="007B5073">
        <w:rPr>
          <w:rFonts w:asciiTheme="majorBidi" w:hAnsiTheme="majorBidi" w:cstheme="majorBidi"/>
          <w:sz w:val="28"/>
          <w:szCs w:val="28"/>
        </w:rPr>
        <w:t>procedure is a safe and effective ablation approach for patients with</w:t>
      </w:r>
      <w:r w:rsidR="00B30A5E">
        <w:rPr>
          <w:rFonts w:asciiTheme="majorBidi" w:hAnsiTheme="majorBidi" w:cstheme="majorBidi"/>
          <w:sz w:val="28"/>
          <w:szCs w:val="28"/>
        </w:rPr>
        <w:t xml:space="preserve"> </w:t>
      </w:r>
      <w:r w:rsidR="00B30A5E" w:rsidRPr="007B5073">
        <w:rPr>
          <w:rFonts w:asciiTheme="majorBidi" w:hAnsiTheme="majorBidi" w:cstheme="majorBidi"/>
          <w:sz w:val="28"/>
          <w:szCs w:val="28"/>
        </w:rPr>
        <w:t>VVs and it leads to fewer thermal-related complications and short</w:t>
      </w:r>
      <w:r w:rsidR="00B30A5E">
        <w:rPr>
          <w:rFonts w:asciiTheme="majorBidi" w:hAnsiTheme="majorBidi" w:cstheme="majorBidi"/>
          <w:sz w:val="28"/>
          <w:szCs w:val="28"/>
        </w:rPr>
        <w:t xml:space="preserve"> </w:t>
      </w:r>
      <w:r w:rsidR="00B30A5E" w:rsidRPr="007B5073">
        <w:rPr>
          <w:rFonts w:asciiTheme="majorBidi" w:hAnsiTheme="majorBidi" w:cstheme="majorBidi"/>
          <w:sz w:val="28"/>
          <w:szCs w:val="28"/>
        </w:rPr>
        <w:t xml:space="preserve">term recurrences. </w:t>
      </w:r>
    </w:p>
    <w:p w14:paraId="4450D2D8" w14:textId="374CC8F7" w:rsidR="0053782C" w:rsidRPr="0053782C" w:rsidRDefault="0053782C" w:rsidP="00B30A5E">
      <w:pPr>
        <w:shd w:val="clear" w:color="auto" w:fill="FFFFFF"/>
        <w:spacing w:before="120" w:after="120" w:line="470" w:lineRule="atLeast"/>
        <w:jc w:val="lowKashida"/>
        <w:rPr>
          <w:rFonts w:asciiTheme="majorBidi" w:hAnsiTheme="majorBidi" w:cstheme="majorBidi"/>
          <w:b/>
          <w:bCs/>
          <w:sz w:val="28"/>
          <w:szCs w:val="28"/>
        </w:rPr>
      </w:pPr>
      <w:r w:rsidRPr="0053782C">
        <w:rPr>
          <w:rFonts w:asciiTheme="majorBidi" w:hAnsiTheme="majorBidi" w:cstheme="majorBidi"/>
          <w:b/>
          <w:bCs/>
          <w:sz w:val="28"/>
          <w:szCs w:val="28"/>
          <w:lang w:val="en"/>
        </w:rPr>
        <w:t>Key words:</w:t>
      </w:r>
      <w:r w:rsidRPr="0053782C">
        <w:rPr>
          <w:rFonts w:asciiTheme="majorBidi" w:hAnsiTheme="majorBidi" w:cstheme="majorBidi"/>
          <w:sz w:val="28"/>
          <w:szCs w:val="28"/>
        </w:rPr>
        <w:t xml:space="preserve"> </w:t>
      </w:r>
      <w:r w:rsidRPr="0053782C">
        <w:rPr>
          <w:rFonts w:asciiTheme="majorBidi" w:hAnsiTheme="majorBidi" w:cstheme="majorBidi"/>
          <w:sz w:val="28"/>
          <w:szCs w:val="28"/>
          <w:lang w:val="en"/>
        </w:rPr>
        <w:t xml:space="preserve">Great Saphenous Vein Reflux, </w:t>
      </w:r>
      <w:r w:rsidR="00B30A5E" w:rsidRPr="007B5073">
        <w:rPr>
          <w:rFonts w:asciiTheme="majorBidi" w:hAnsiTheme="majorBidi" w:cstheme="majorBidi"/>
          <w:sz w:val="28"/>
          <w:szCs w:val="28"/>
        </w:rPr>
        <w:t>EMA</w:t>
      </w:r>
      <w:r w:rsidRPr="0053782C">
        <w:rPr>
          <w:rFonts w:asciiTheme="majorBidi" w:hAnsiTheme="majorBidi" w:cstheme="majorBidi"/>
          <w:sz w:val="28"/>
          <w:szCs w:val="28"/>
          <w:lang w:val="en"/>
        </w:rPr>
        <w:t xml:space="preserve">, </w:t>
      </w:r>
      <w:r w:rsidR="00B30A5E">
        <w:rPr>
          <w:rFonts w:asciiTheme="majorBidi" w:hAnsiTheme="majorBidi" w:cstheme="majorBidi"/>
          <w:sz w:val="28"/>
          <w:szCs w:val="28"/>
          <w:lang w:val="en"/>
        </w:rPr>
        <w:t>RFA</w:t>
      </w:r>
      <w:r w:rsidRPr="0053782C">
        <w:rPr>
          <w:rFonts w:asciiTheme="majorBidi" w:hAnsiTheme="majorBidi" w:cstheme="majorBidi"/>
          <w:sz w:val="28"/>
          <w:szCs w:val="28"/>
          <w:lang w:val="en"/>
        </w:rPr>
        <w:t>, Efficacy.</w:t>
      </w:r>
    </w:p>
    <w:p w14:paraId="2930FDD5" w14:textId="25FC4552" w:rsidR="00E24619" w:rsidRPr="0053782C" w:rsidRDefault="00510520" w:rsidP="0053782C">
      <w:pPr>
        <w:spacing w:before="120" w:after="120" w:line="500" w:lineRule="atLeast"/>
        <w:jc w:val="both"/>
        <w:rPr>
          <w:rFonts w:asciiTheme="majorBidi" w:eastAsia="Times New Roman" w:hAnsiTheme="majorBidi" w:cstheme="majorBidi"/>
          <w:b/>
          <w:bCs/>
          <w:sz w:val="28"/>
          <w:szCs w:val="28"/>
        </w:rPr>
      </w:pPr>
      <w:r w:rsidRPr="0053782C">
        <w:rPr>
          <w:rFonts w:asciiTheme="majorBidi" w:eastAsia="Times New Roman" w:hAnsiTheme="majorBidi" w:cstheme="majorBidi"/>
          <w:b/>
          <w:bCs/>
          <w:sz w:val="28"/>
          <w:szCs w:val="28"/>
        </w:rPr>
        <w:t>Introduction</w:t>
      </w:r>
      <w:r w:rsidR="00B30A5E">
        <w:rPr>
          <w:rFonts w:asciiTheme="majorBidi" w:eastAsia="Times New Roman" w:hAnsiTheme="majorBidi" w:cstheme="majorBidi"/>
          <w:b/>
          <w:bCs/>
          <w:sz w:val="28"/>
          <w:szCs w:val="28"/>
        </w:rPr>
        <w:t>:</w:t>
      </w:r>
    </w:p>
    <w:p w14:paraId="017D6596" w14:textId="77777777" w:rsidR="000A52E8" w:rsidRPr="0053782C" w:rsidRDefault="00510520" w:rsidP="000A52E8">
      <w:pPr>
        <w:autoSpaceDE w:val="0"/>
        <w:autoSpaceDN w:val="0"/>
        <w:adjustRightInd w:val="0"/>
        <w:spacing w:before="120" w:after="120" w:line="500" w:lineRule="atLeast"/>
        <w:ind w:firstLine="907"/>
        <w:jc w:val="lowKashida"/>
        <w:rPr>
          <w:rFonts w:asciiTheme="majorBidi" w:eastAsia="Calibri" w:hAnsiTheme="majorBidi" w:cstheme="majorBidi"/>
          <w:b/>
          <w:bCs/>
          <w:sz w:val="28"/>
          <w:szCs w:val="28"/>
        </w:rPr>
      </w:pPr>
      <w:r w:rsidRPr="0053782C">
        <w:rPr>
          <w:rFonts w:asciiTheme="majorBidi" w:eastAsia="Calibri" w:hAnsiTheme="majorBidi" w:cstheme="majorBidi"/>
          <w:sz w:val="28"/>
          <w:szCs w:val="28"/>
        </w:rPr>
        <w:t xml:space="preserve">Great saphenous vein (GSV) </w:t>
      </w:r>
      <w:proofErr w:type="spellStart"/>
      <w:r w:rsidRPr="0053782C">
        <w:rPr>
          <w:rFonts w:asciiTheme="majorBidi" w:eastAsia="Calibri" w:hAnsiTheme="majorBidi" w:cstheme="majorBidi"/>
          <w:sz w:val="28"/>
          <w:szCs w:val="28"/>
        </w:rPr>
        <w:t>varicosis</w:t>
      </w:r>
      <w:proofErr w:type="spellEnd"/>
      <w:r w:rsidRPr="0053782C">
        <w:rPr>
          <w:rFonts w:asciiTheme="majorBidi" w:eastAsia="Calibri" w:hAnsiTheme="majorBidi" w:cstheme="majorBidi"/>
          <w:sz w:val="28"/>
          <w:szCs w:val="28"/>
        </w:rPr>
        <w:t xml:space="preserve"> is a common peripheral vascular disease usually caused by incomplete venous valve closure, which results in venous blood backflow and distal veins stasis and then dilation, bulging and twisting of the GSV</w:t>
      </w:r>
      <w:r w:rsidR="007D14C2" w:rsidRPr="0053782C">
        <w:rPr>
          <w:rFonts w:asciiTheme="majorBidi" w:eastAsia="Calibri" w:hAnsiTheme="majorBidi" w:cstheme="majorBidi"/>
          <w:sz w:val="28"/>
          <w:szCs w:val="28"/>
        </w:rPr>
        <w:t>.</w:t>
      </w:r>
      <w:r w:rsidR="000A52E8" w:rsidRPr="0053782C">
        <w:rPr>
          <w:rFonts w:asciiTheme="majorBidi" w:eastAsia="Calibri" w:hAnsiTheme="majorBidi" w:cstheme="majorBidi"/>
          <w:sz w:val="28"/>
          <w:szCs w:val="28"/>
        </w:rPr>
        <w:t xml:space="preserve"> </w:t>
      </w:r>
      <w:r w:rsidR="000A52E8" w:rsidRPr="0053782C">
        <w:rPr>
          <w:rFonts w:asciiTheme="majorBidi" w:eastAsia="Calibri" w:hAnsiTheme="majorBidi" w:cstheme="majorBidi"/>
          <w:b/>
          <w:bCs/>
          <w:sz w:val="28"/>
          <w:szCs w:val="28"/>
          <w:vertAlign w:val="superscript"/>
        </w:rPr>
        <w:t>(1)</w:t>
      </w:r>
      <w:r w:rsidR="000A52E8" w:rsidRPr="0053782C">
        <w:rPr>
          <w:rFonts w:asciiTheme="majorBidi" w:eastAsia="Calibri" w:hAnsiTheme="majorBidi" w:cstheme="majorBidi"/>
          <w:sz w:val="28"/>
          <w:szCs w:val="28"/>
        </w:rPr>
        <w:t xml:space="preserve"> </w:t>
      </w:r>
      <w:r w:rsidR="003B7747" w:rsidRPr="0053782C">
        <w:rPr>
          <w:rFonts w:asciiTheme="majorBidi" w:eastAsia="Calibri" w:hAnsiTheme="majorBidi" w:cstheme="majorBidi"/>
          <w:sz w:val="28"/>
          <w:szCs w:val="28"/>
        </w:rPr>
        <w:t xml:space="preserve"> </w:t>
      </w:r>
    </w:p>
    <w:p w14:paraId="3C021ADB" w14:textId="52B389E6" w:rsidR="000A52E8" w:rsidRPr="0053782C" w:rsidRDefault="003B7747" w:rsidP="000A52E8">
      <w:pPr>
        <w:autoSpaceDE w:val="0"/>
        <w:autoSpaceDN w:val="0"/>
        <w:adjustRightInd w:val="0"/>
        <w:spacing w:before="120" w:after="120" w:line="500" w:lineRule="atLeast"/>
        <w:ind w:firstLine="907"/>
        <w:jc w:val="lowKashida"/>
        <w:rPr>
          <w:rFonts w:asciiTheme="majorBidi" w:eastAsia="Calibri" w:hAnsiTheme="majorBidi" w:cstheme="majorBidi"/>
          <w:sz w:val="28"/>
          <w:szCs w:val="28"/>
        </w:rPr>
      </w:pPr>
      <w:r w:rsidRPr="0053782C">
        <w:rPr>
          <w:rFonts w:asciiTheme="majorBidi" w:eastAsia="Calibri" w:hAnsiTheme="majorBidi" w:cstheme="majorBidi"/>
          <w:sz w:val="28"/>
          <w:szCs w:val="28"/>
        </w:rPr>
        <w:fldChar w:fldCharType="begin" w:fldLock="1"/>
      </w:r>
      <w:r w:rsidR="00BA7FE7" w:rsidRPr="0053782C">
        <w:rPr>
          <w:rFonts w:asciiTheme="majorBidi" w:eastAsia="Calibri" w:hAnsiTheme="majorBidi" w:cstheme="majorBidi"/>
          <w:sz w:val="28"/>
          <w:szCs w:val="28"/>
        </w:rPr>
        <w:instrText>ADDIN CSL_CITATION {"citationItems":[{"id":"ITEM-1","itemData":{"ISSN":"2213-333X","author":[{"dropping-particle":"","family":"Tauraginskii","given":"Roman A","non-dropping-particle":"","parse-names":false,"suffix":""},{"dropping-particle":"","family":"Lurie","given":"Fedor","non-dropping-particle":"","parse-names":false,"suffix":""},{"dropping-particle":"","family":"Agalarov","given":"Rishal","non-dropping-particle":"","parse-names":false,"suffix":""},{"dropping-particle":"","family":"Simakov","given":"Sergei","non-dropping-particle":"","parse-names":false,"suffix":""},{"dropping-particle":"","family":"Borsuk","given":"Denis","non-dropping-particle":"","parse-names":false,"suffix":""}],"container-title":"Journal of Vascular Surgery: Venous and Lymphatic Disorders","id":"ITEM-1","issue":"1","issued":{"date-parts":[["2022"]]},"page":"69-74","publisher":"Elsevier","title":"Blood flow from competent tributaries is likely contributor to distally increasing reflux volume in incompetent great saphenous vein","type":"article-journal","volume":"10"},"uris":["http://www.mendeley.com/documents/?uuid=36dbdb47-49cf-4f63-814c-0937bb1ad80e"]}],"mendeley":{"formattedCitation":"(Tauraginskii et al., 2022)","plainTextFormattedCitation":"(Tauraginskii et al., 2022)","previouslyFormattedCitation":"(Tauraginskii et al., 2022)"},"properties":{"noteIndex":0},"schema":"https://github.com/citation-style-language/schema/raw/master/csl-citation.json"}</w:instrText>
      </w:r>
      <w:r w:rsidRPr="0053782C">
        <w:rPr>
          <w:rFonts w:asciiTheme="majorBidi" w:eastAsia="Calibri" w:hAnsiTheme="majorBidi" w:cstheme="majorBidi"/>
          <w:sz w:val="28"/>
          <w:szCs w:val="28"/>
        </w:rPr>
        <w:fldChar w:fldCharType="end"/>
      </w:r>
      <w:r w:rsidR="00510520" w:rsidRPr="0053782C">
        <w:rPr>
          <w:rFonts w:asciiTheme="majorBidi" w:eastAsia="Calibri" w:hAnsiTheme="majorBidi" w:cstheme="majorBidi"/>
          <w:sz w:val="28"/>
          <w:szCs w:val="28"/>
        </w:rPr>
        <w:t xml:space="preserve">GSV </w:t>
      </w:r>
      <w:proofErr w:type="spellStart"/>
      <w:r w:rsidR="00510520" w:rsidRPr="0053782C">
        <w:rPr>
          <w:rFonts w:asciiTheme="majorBidi" w:eastAsia="Calibri" w:hAnsiTheme="majorBidi" w:cstheme="majorBidi"/>
          <w:sz w:val="28"/>
          <w:szCs w:val="28"/>
        </w:rPr>
        <w:t>varicosis</w:t>
      </w:r>
      <w:proofErr w:type="spellEnd"/>
      <w:r w:rsidR="00510520" w:rsidRPr="0053782C">
        <w:rPr>
          <w:rFonts w:asciiTheme="majorBidi" w:eastAsia="Calibri" w:hAnsiTheme="majorBidi" w:cstheme="majorBidi"/>
          <w:sz w:val="28"/>
          <w:szCs w:val="28"/>
        </w:rPr>
        <w:t xml:space="preserve"> affects about a third of the adults, and mostly occurs in people engaging in sustained standing jobs, having high intensity of physical activity, or sitting fo</w:t>
      </w:r>
      <w:r w:rsidR="00BA7FE7" w:rsidRPr="0053782C">
        <w:rPr>
          <w:rFonts w:asciiTheme="majorBidi" w:eastAsia="Calibri" w:hAnsiTheme="majorBidi" w:cstheme="majorBidi"/>
          <w:sz w:val="28"/>
          <w:szCs w:val="28"/>
        </w:rPr>
        <w:t>r a long time with less movement.</w:t>
      </w:r>
      <w:r w:rsidR="00510520" w:rsidRPr="0053782C">
        <w:rPr>
          <w:rFonts w:asciiTheme="majorBidi" w:eastAsia="Calibri" w:hAnsiTheme="majorBidi" w:cstheme="majorBidi"/>
          <w:sz w:val="28"/>
          <w:szCs w:val="28"/>
        </w:rPr>
        <w:t xml:space="preserve"> The patients may suffer from occasional discomfort, itching, pigmentation and skin ulceration, </w:t>
      </w:r>
      <w:r w:rsidR="00BA7FE7" w:rsidRPr="0053782C">
        <w:rPr>
          <w:rFonts w:asciiTheme="majorBidi" w:eastAsia="Calibri" w:hAnsiTheme="majorBidi" w:cstheme="majorBidi"/>
          <w:sz w:val="28"/>
          <w:szCs w:val="28"/>
        </w:rPr>
        <w:t>impairing their quality of life</w:t>
      </w:r>
      <w:r w:rsidR="000A52E8" w:rsidRPr="0053782C">
        <w:rPr>
          <w:rFonts w:asciiTheme="majorBidi" w:eastAsia="Calibri" w:hAnsiTheme="majorBidi" w:cstheme="majorBidi"/>
          <w:sz w:val="28"/>
          <w:szCs w:val="28"/>
        </w:rPr>
        <w:t>.</w:t>
      </w:r>
      <w:r w:rsidR="00BA7FE7" w:rsidRPr="0053782C">
        <w:rPr>
          <w:rFonts w:asciiTheme="majorBidi" w:eastAsia="Calibri" w:hAnsiTheme="majorBidi" w:cstheme="majorBidi"/>
          <w:sz w:val="28"/>
          <w:szCs w:val="28"/>
        </w:rPr>
        <w:t xml:space="preserve"> </w:t>
      </w:r>
      <w:r w:rsidR="000A52E8" w:rsidRPr="0053782C">
        <w:rPr>
          <w:rFonts w:asciiTheme="majorBidi" w:eastAsia="Calibri" w:hAnsiTheme="majorBidi" w:cstheme="majorBidi"/>
          <w:b/>
          <w:bCs/>
          <w:sz w:val="28"/>
          <w:szCs w:val="28"/>
          <w:vertAlign w:val="superscript"/>
        </w:rPr>
        <w:t>(2)</w:t>
      </w:r>
      <w:r w:rsidR="000A52E8" w:rsidRPr="0053782C">
        <w:rPr>
          <w:rFonts w:asciiTheme="majorBidi" w:eastAsia="Calibri" w:hAnsiTheme="majorBidi" w:cstheme="majorBidi"/>
          <w:sz w:val="28"/>
          <w:szCs w:val="28"/>
        </w:rPr>
        <w:t xml:space="preserve">  </w:t>
      </w:r>
    </w:p>
    <w:p w14:paraId="346DDB10" w14:textId="6A5289D6" w:rsidR="003B7747" w:rsidRDefault="003B7747" w:rsidP="000A52E8">
      <w:pPr>
        <w:autoSpaceDE w:val="0"/>
        <w:autoSpaceDN w:val="0"/>
        <w:adjustRightInd w:val="0"/>
        <w:spacing w:before="120" w:after="120" w:line="500" w:lineRule="atLeast"/>
        <w:ind w:firstLine="907"/>
        <w:jc w:val="lowKashida"/>
        <w:rPr>
          <w:rFonts w:ascii="Times New Roman" w:eastAsia="Calibri" w:hAnsi="Times New Roman" w:cs="Times New Roman"/>
          <w:color w:val="000000"/>
          <w:sz w:val="28"/>
          <w:szCs w:val="28"/>
        </w:rPr>
      </w:pPr>
      <w:r w:rsidRPr="0053782C">
        <w:rPr>
          <w:rFonts w:asciiTheme="majorBidi" w:eastAsia="Calibri" w:hAnsiTheme="majorBidi" w:cstheme="majorBidi"/>
          <w:sz w:val="28"/>
          <w:szCs w:val="28"/>
        </w:rPr>
        <w:t>The traditional treatment of this condition is saphenofemoral ligation with stripping of the great saphenous vein (</w:t>
      </w:r>
      <w:r w:rsidRPr="003B7747">
        <w:rPr>
          <w:rFonts w:ascii="Times New Roman" w:eastAsia="Calibri" w:hAnsi="Times New Roman" w:cs="Times New Roman"/>
          <w:color w:val="000000"/>
          <w:sz w:val="28"/>
          <w:szCs w:val="28"/>
        </w:rPr>
        <w:t>GSV)</w:t>
      </w:r>
      <w:r>
        <w:rPr>
          <w:rFonts w:ascii="Times New Roman" w:eastAsia="Calibri" w:hAnsi="Times New Roman" w:cs="Times New Roman"/>
          <w:color w:val="000000"/>
          <w:sz w:val="28"/>
          <w:szCs w:val="28"/>
        </w:rPr>
        <w:t xml:space="preserve"> </w:t>
      </w:r>
      <w:r w:rsidRPr="003B7747">
        <w:rPr>
          <w:rFonts w:ascii="Times New Roman" w:eastAsia="Calibri" w:hAnsi="Times New Roman" w:cs="Times New Roman"/>
          <w:color w:val="000000"/>
          <w:sz w:val="28"/>
          <w:szCs w:val="28"/>
        </w:rPr>
        <w:t>followed by varicose vein removal, if necessary. However,</w:t>
      </w:r>
      <w:r>
        <w:rPr>
          <w:rFonts w:ascii="Times New Roman" w:eastAsia="Calibri" w:hAnsi="Times New Roman" w:cs="Times New Roman"/>
          <w:color w:val="000000"/>
          <w:sz w:val="28"/>
          <w:szCs w:val="28"/>
        </w:rPr>
        <w:t xml:space="preserve"> </w:t>
      </w:r>
      <w:r w:rsidRPr="003B7747">
        <w:rPr>
          <w:rFonts w:ascii="Times New Roman" w:eastAsia="Calibri" w:hAnsi="Times New Roman" w:cs="Times New Roman"/>
          <w:color w:val="000000"/>
          <w:sz w:val="28"/>
          <w:szCs w:val="28"/>
        </w:rPr>
        <w:t>after more than 100 years of performing this procedure, today’s</w:t>
      </w:r>
      <w:r>
        <w:rPr>
          <w:rFonts w:ascii="Times New Roman" w:eastAsia="Calibri" w:hAnsi="Times New Roman" w:cs="Times New Roman"/>
          <w:color w:val="000000"/>
          <w:sz w:val="28"/>
          <w:szCs w:val="28"/>
        </w:rPr>
        <w:t xml:space="preserve"> </w:t>
      </w:r>
      <w:r w:rsidRPr="003B7747">
        <w:rPr>
          <w:rFonts w:ascii="Times New Roman" w:eastAsia="Calibri" w:hAnsi="Times New Roman" w:cs="Times New Roman"/>
          <w:color w:val="000000"/>
          <w:sz w:val="28"/>
          <w:szCs w:val="28"/>
        </w:rPr>
        <w:t>scientific literature shows no consensus as to the single best</w:t>
      </w:r>
      <w:r>
        <w:rPr>
          <w:rFonts w:ascii="Times New Roman" w:eastAsia="Calibri" w:hAnsi="Times New Roman" w:cs="Times New Roman"/>
          <w:color w:val="000000"/>
          <w:sz w:val="28"/>
          <w:szCs w:val="28"/>
        </w:rPr>
        <w:t xml:space="preserve"> </w:t>
      </w:r>
      <w:r w:rsidRPr="003B7747">
        <w:rPr>
          <w:rFonts w:ascii="Times New Roman" w:eastAsia="Calibri" w:hAnsi="Times New Roman" w:cs="Times New Roman"/>
          <w:color w:val="000000"/>
          <w:sz w:val="28"/>
          <w:szCs w:val="28"/>
        </w:rPr>
        <w:t>approach to the treatment of varicose veins. There has</w:t>
      </w:r>
      <w:r>
        <w:rPr>
          <w:rFonts w:ascii="Times New Roman" w:eastAsia="Calibri" w:hAnsi="Times New Roman" w:cs="Times New Roman"/>
          <w:color w:val="000000"/>
          <w:sz w:val="28"/>
          <w:szCs w:val="28"/>
        </w:rPr>
        <w:t xml:space="preserve"> </w:t>
      </w:r>
      <w:r w:rsidRPr="003B7747">
        <w:rPr>
          <w:rFonts w:ascii="Times New Roman" w:eastAsia="Calibri" w:hAnsi="Times New Roman" w:cs="Times New Roman"/>
          <w:color w:val="000000"/>
          <w:sz w:val="28"/>
          <w:szCs w:val="28"/>
        </w:rPr>
        <w:t>been a trend toward less invasive procedures to reduce the</w:t>
      </w:r>
      <w:r>
        <w:rPr>
          <w:rFonts w:ascii="Times New Roman" w:eastAsia="Calibri" w:hAnsi="Times New Roman" w:cs="Times New Roman"/>
          <w:color w:val="000000"/>
          <w:sz w:val="28"/>
          <w:szCs w:val="28"/>
        </w:rPr>
        <w:t xml:space="preserve"> </w:t>
      </w:r>
      <w:r w:rsidRPr="003B7747">
        <w:rPr>
          <w:rFonts w:ascii="Times New Roman" w:eastAsia="Calibri" w:hAnsi="Times New Roman" w:cs="Times New Roman"/>
          <w:color w:val="000000"/>
          <w:sz w:val="28"/>
          <w:szCs w:val="28"/>
        </w:rPr>
        <w:t>number of incisions and provide more selective ablation of</w:t>
      </w:r>
      <w:r>
        <w:rPr>
          <w:rFonts w:ascii="Times New Roman" w:eastAsia="Calibri" w:hAnsi="Times New Roman" w:cs="Times New Roman"/>
          <w:color w:val="000000"/>
          <w:sz w:val="28"/>
          <w:szCs w:val="28"/>
        </w:rPr>
        <w:t xml:space="preserve"> </w:t>
      </w:r>
      <w:r w:rsidR="00BA7FE7">
        <w:rPr>
          <w:rFonts w:ascii="Times New Roman" w:eastAsia="Calibri" w:hAnsi="Times New Roman" w:cs="Times New Roman"/>
          <w:color w:val="000000"/>
          <w:sz w:val="28"/>
          <w:szCs w:val="28"/>
        </w:rPr>
        <w:t>varicosities</w:t>
      </w:r>
      <w:r w:rsidR="000A52E8">
        <w:rPr>
          <w:rFonts w:ascii="Times New Roman" w:eastAsia="Calibri" w:hAnsi="Times New Roman" w:cs="Times New Roman"/>
          <w:color w:val="000000"/>
          <w:sz w:val="28"/>
          <w:szCs w:val="28"/>
        </w:rPr>
        <w:t>.</w:t>
      </w:r>
      <w:r w:rsidR="00BA7FE7">
        <w:rPr>
          <w:rFonts w:ascii="Times New Roman" w:eastAsia="Calibri" w:hAnsi="Times New Roman" w:cs="Times New Roman"/>
          <w:color w:val="000000"/>
          <w:sz w:val="28"/>
          <w:szCs w:val="28"/>
        </w:rPr>
        <w:t xml:space="preserve"> </w:t>
      </w:r>
      <w:r w:rsidR="000A52E8" w:rsidRPr="000A52E8">
        <w:rPr>
          <w:rFonts w:ascii="Times New Roman" w:eastAsia="Calibri" w:hAnsi="Times New Roman" w:cs="Times New Roman"/>
          <w:b/>
          <w:bCs/>
          <w:color w:val="000000"/>
          <w:sz w:val="28"/>
          <w:szCs w:val="28"/>
          <w:vertAlign w:val="superscript"/>
        </w:rPr>
        <w:t>(</w:t>
      </w:r>
      <w:r w:rsidR="000A52E8">
        <w:rPr>
          <w:rFonts w:ascii="Times New Roman" w:eastAsia="Calibri" w:hAnsi="Times New Roman" w:cs="Times New Roman"/>
          <w:b/>
          <w:bCs/>
          <w:color w:val="000000"/>
          <w:sz w:val="28"/>
          <w:szCs w:val="28"/>
          <w:vertAlign w:val="superscript"/>
        </w:rPr>
        <w:t>3</w:t>
      </w:r>
      <w:r w:rsidR="000A52E8" w:rsidRPr="000A52E8">
        <w:rPr>
          <w:rFonts w:ascii="Times New Roman" w:eastAsia="Calibri" w:hAnsi="Times New Roman" w:cs="Times New Roman"/>
          <w:b/>
          <w:bCs/>
          <w:color w:val="000000"/>
          <w:sz w:val="28"/>
          <w:szCs w:val="28"/>
          <w:vertAlign w:val="superscript"/>
        </w:rPr>
        <w:t>)</w:t>
      </w:r>
      <w:r w:rsidR="000A52E8">
        <w:rPr>
          <w:rFonts w:ascii="Times New Roman" w:eastAsia="Calibri" w:hAnsi="Times New Roman" w:cs="Times New Roman"/>
          <w:color w:val="000000"/>
          <w:sz w:val="28"/>
          <w:szCs w:val="28"/>
        </w:rPr>
        <w:t xml:space="preserve">  </w:t>
      </w:r>
    </w:p>
    <w:p w14:paraId="7579C249" w14:textId="0BA04DB1" w:rsidR="00BA7FE7" w:rsidRDefault="00510520" w:rsidP="000A52E8">
      <w:pPr>
        <w:autoSpaceDE w:val="0"/>
        <w:autoSpaceDN w:val="0"/>
        <w:adjustRightInd w:val="0"/>
        <w:spacing w:before="120" w:after="120" w:line="500" w:lineRule="atLeast"/>
        <w:ind w:firstLine="907"/>
        <w:jc w:val="lowKashida"/>
        <w:rPr>
          <w:rFonts w:ascii="Times New Roman" w:eastAsia="Calibri" w:hAnsi="Times New Roman" w:cs="Times New Roman"/>
          <w:color w:val="000000"/>
          <w:sz w:val="28"/>
          <w:szCs w:val="28"/>
        </w:rPr>
      </w:pPr>
      <w:r w:rsidRPr="00510520">
        <w:rPr>
          <w:rFonts w:ascii="Times New Roman" w:eastAsia="Calibri" w:hAnsi="Times New Roman" w:cs="Times New Roman"/>
          <w:color w:val="000000"/>
          <w:sz w:val="28"/>
          <w:szCs w:val="28"/>
        </w:rPr>
        <w:lastRenderedPageBreak/>
        <w:t>Because of the need of less invasive treatment, endovenous thermal ablation techniques, such as radiofrequency ablation (RFA) and endovenous laser ablation (EVLA), have been developed</w:t>
      </w:r>
      <w:r w:rsidR="000A52E8">
        <w:rPr>
          <w:rFonts w:ascii="Times New Roman" w:eastAsia="Calibri" w:hAnsi="Times New Roman" w:cs="Times New Roman"/>
          <w:color w:val="000000"/>
          <w:sz w:val="28"/>
          <w:szCs w:val="28"/>
        </w:rPr>
        <w:t xml:space="preserve">. </w:t>
      </w:r>
      <w:r w:rsidR="000A52E8" w:rsidRPr="000A52E8">
        <w:rPr>
          <w:rFonts w:ascii="Times New Roman" w:eastAsia="Calibri" w:hAnsi="Times New Roman" w:cs="Times New Roman"/>
          <w:b/>
          <w:bCs/>
          <w:color w:val="000000"/>
          <w:sz w:val="28"/>
          <w:szCs w:val="28"/>
          <w:vertAlign w:val="superscript"/>
        </w:rPr>
        <w:t>(4)</w:t>
      </w:r>
      <w:r w:rsidR="00BA7FE7">
        <w:rPr>
          <w:rFonts w:ascii="Times New Roman" w:eastAsia="Calibri" w:hAnsi="Times New Roman" w:cs="Times New Roman"/>
          <w:color w:val="000000"/>
          <w:sz w:val="28"/>
          <w:szCs w:val="28"/>
        </w:rPr>
        <w:t xml:space="preserve"> </w:t>
      </w:r>
      <w:r w:rsidR="00BA7FE7" w:rsidRPr="00BA7FE7">
        <w:rPr>
          <w:rFonts w:ascii="Times New Roman" w:eastAsia="Calibri" w:hAnsi="Times New Roman" w:cs="Times New Roman"/>
          <w:b/>
          <w:bCs/>
          <w:color w:val="000000"/>
          <w:sz w:val="28"/>
          <w:szCs w:val="28"/>
        </w:rPr>
        <w:fldChar w:fldCharType="begin" w:fldLock="1"/>
      </w:r>
      <w:r w:rsidR="00BA7FE7">
        <w:rPr>
          <w:rFonts w:ascii="Times New Roman" w:eastAsia="Calibri" w:hAnsi="Times New Roman" w:cs="Times New Roman"/>
          <w:b/>
          <w:bCs/>
          <w:color w:val="000000"/>
          <w:sz w:val="28"/>
          <w:szCs w:val="28"/>
        </w:rPr>
        <w:instrText>ADDIN CSL_CITATION {"citationItems":[{"id":"ITEM-1","itemData":{"ISSN":"1078-5884","author":[{"dropping-particle":"","family":"Healy","given":"Donagh A","non-dropping-particle":"","parse-names":false,"suffix":""},{"dropping-particle":"","family":"Kimura","given":"Shiori","non-dropping-particle":"","parse-names":false,"suffix":""},{"dropping-particle":"","family":"Power","given":"David","non-dropping-particle":"","parse-names":false,"suffix":""},{"dropping-particle":"","family":"Elhaj","given":"Abubaker","non-dropping-particle":"","parse-names":false,"suffix":""},{"dropping-particle":"","family":"Abdeldaim","given":"Yasser","non-dropping-particle":"","parse-names":false,"suffix":""},{"dropping-particle":"","family":"Cross","given":"Keith S","non-dropping-particle":"","parse-names":false,"suffix":""},{"dropping-particle":"","family":"McGreal","given":"Gerard T","non-dropping-particle":"","parse-names":false,"suffix":""},{"dropping-particle":"","family":"Burke","given":"Paul E","non-dropping-particle":"","parse-names":false,"suffix":""},{"dropping-particle":"","family":"Moloney","given":"Tony","non-dropping-particle":"","parse-names":false,"suffix":""},{"dropping-particle":"","family":"Manning","given":"Brian J","non-dropping-particle":"","parse-names":false,"suffix":""}],"container-title":"European Journal of Vascular and Endovascular Surgery","id":"ITEM-1","issue":"3","issued":{"date-parts":[["2018"]]},"page":"410-424","publisher":"Elsevier","title":"A systematic review and meta-analysis of thrombotic events following endovenous thermal ablation of the great saphenous vein","type":"article-journal","volume":"56"},"uris":["http://www.mendeley.com/documents/?uuid=833532d7-4584-4785-b20c-c1ecfeb1ed70"]}],"mendeley":{"formattedCitation":"(Healy et al., 2018)","plainTextFormattedCitation":"(Healy et al., 2018)","previouslyFormattedCitation":"(Healy et al., 2018)"},"properties":{"noteIndex":0},"schema":"https://github.com/citation-style-language/schema/raw/master/csl-citation.json"}</w:instrText>
      </w:r>
      <w:r w:rsidR="00BA7FE7" w:rsidRPr="00BA7FE7">
        <w:rPr>
          <w:rFonts w:ascii="Times New Roman" w:eastAsia="Calibri" w:hAnsi="Times New Roman" w:cs="Times New Roman"/>
          <w:b/>
          <w:bCs/>
          <w:color w:val="000000"/>
          <w:sz w:val="28"/>
          <w:szCs w:val="28"/>
        </w:rPr>
        <w:fldChar w:fldCharType="end"/>
      </w:r>
      <w:r w:rsidRPr="00510520">
        <w:rPr>
          <w:rFonts w:ascii="Times New Roman" w:eastAsia="Calibri" w:hAnsi="Times New Roman" w:cs="Times New Roman"/>
          <w:color w:val="000000"/>
          <w:sz w:val="28"/>
          <w:szCs w:val="28"/>
        </w:rPr>
        <w:t> </w:t>
      </w:r>
    </w:p>
    <w:p w14:paraId="5B1F63AD" w14:textId="61B42DE1" w:rsidR="00BA7FE7" w:rsidRDefault="00510520" w:rsidP="001E0C66">
      <w:pPr>
        <w:autoSpaceDE w:val="0"/>
        <w:autoSpaceDN w:val="0"/>
        <w:adjustRightInd w:val="0"/>
        <w:spacing w:before="120" w:after="120" w:line="500" w:lineRule="atLeast"/>
        <w:ind w:firstLine="907"/>
        <w:jc w:val="lowKashida"/>
        <w:rPr>
          <w:rFonts w:ascii="Times New Roman" w:eastAsia="Calibri" w:hAnsi="Times New Roman" w:cs="Times New Roman"/>
          <w:color w:val="000000"/>
          <w:sz w:val="28"/>
          <w:szCs w:val="28"/>
        </w:rPr>
      </w:pPr>
      <w:r w:rsidRPr="00510520">
        <w:rPr>
          <w:rFonts w:ascii="Times New Roman" w:eastAsia="Calibri" w:hAnsi="Times New Roman" w:cs="Times New Roman"/>
          <w:color w:val="000000"/>
          <w:sz w:val="28"/>
          <w:szCs w:val="28"/>
        </w:rPr>
        <w:t>RFA generates thermal energy by radiofrequency generator and special electrode catheter, resulting in high heating of local tissues contacting the electrode cathete</w:t>
      </w:r>
      <w:r w:rsidR="00BA7FE7">
        <w:rPr>
          <w:rFonts w:ascii="Times New Roman" w:eastAsia="Calibri" w:hAnsi="Times New Roman" w:cs="Times New Roman"/>
          <w:color w:val="000000"/>
          <w:sz w:val="28"/>
          <w:szCs w:val="28"/>
        </w:rPr>
        <w:t xml:space="preserve">r to produce endothelial </w:t>
      </w:r>
      <w:r w:rsidR="000A52E8">
        <w:rPr>
          <w:rFonts w:ascii="Times New Roman" w:eastAsia="Calibri" w:hAnsi="Times New Roman" w:cs="Times New Roman"/>
          <w:color w:val="000000"/>
          <w:sz w:val="28"/>
          <w:szCs w:val="28"/>
        </w:rPr>
        <w:t>damage.</w:t>
      </w:r>
      <w:r w:rsidR="00BA7FE7">
        <w:rPr>
          <w:rFonts w:ascii="Times New Roman" w:eastAsia="Calibri" w:hAnsi="Times New Roman" w:cs="Times New Roman"/>
          <w:color w:val="000000"/>
          <w:sz w:val="28"/>
          <w:szCs w:val="28"/>
        </w:rPr>
        <w:t xml:space="preserve"> </w:t>
      </w:r>
      <w:r w:rsidR="000A52E8" w:rsidRPr="001E0C66">
        <w:rPr>
          <w:rFonts w:ascii="Times New Roman" w:eastAsia="Calibri" w:hAnsi="Times New Roman" w:cs="Times New Roman"/>
          <w:b/>
          <w:bCs/>
          <w:color w:val="000000"/>
          <w:sz w:val="28"/>
          <w:szCs w:val="28"/>
          <w:vertAlign w:val="superscript"/>
        </w:rPr>
        <w:t>(5)</w:t>
      </w:r>
      <w:r w:rsidR="000A52E8">
        <w:rPr>
          <w:rFonts w:ascii="Times New Roman" w:eastAsia="Calibri" w:hAnsi="Times New Roman" w:cs="Times New Roman"/>
          <w:color w:val="000000"/>
          <w:sz w:val="28"/>
          <w:szCs w:val="28"/>
        </w:rPr>
        <w:t xml:space="preserve"> </w:t>
      </w:r>
      <w:r w:rsidR="00BA7FE7" w:rsidRPr="00BA7FE7">
        <w:rPr>
          <w:rFonts w:ascii="Times New Roman" w:eastAsia="Calibri" w:hAnsi="Times New Roman" w:cs="Times New Roman"/>
          <w:b/>
          <w:bCs/>
          <w:color w:val="000000"/>
          <w:sz w:val="28"/>
          <w:szCs w:val="28"/>
        </w:rPr>
        <w:fldChar w:fldCharType="begin" w:fldLock="1"/>
      </w:r>
      <w:r w:rsidR="00BA7FE7">
        <w:rPr>
          <w:rFonts w:ascii="Times New Roman" w:eastAsia="Calibri" w:hAnsi="Times New Roman" w:cs="Times New Roman"/>
          <w:b/>
          <w:bCs/>
          <w:color w:val="000000"/>
          <w:sz w:val="28"/>
          <w:szCs w:val="28"/>
        </w:rPr>
        <w:instrText>ADDIN CSL_CITATION {"citationItems":[{"id":"ITEM-1","itemData":{"ISSN":"2213-333X","author":[{"dropping-particle":"","family":"Bademci","given":"Mehmet Şenel","non-dropping-particle":"","parse-names":false,"suffix":""},{"dropping-particle":"","family":"Kocaaslan","given":"Cemal","non-dropping-particle":"","parse-names":false,"suffix":""},{"dropping-particle":"","family":"Aldag","given":"Mustafa","non-dropping-particle":"","parse-names":false,"suffix":""},{"dropping-particle":"","family":"Yalvaç","given":"Emine Şeyma Denli","non-dropping-particle":"","parse-names":false,"suffix":""},{"dropping-particle":"","family":"Oztekin","given":"Ahmet","non-dropping-particle":"","parse-names":false,"suffix":""},{"dropping-particle":"","family":"Bulut","given":"Nurgül","non-dropping-particle":"","parse-names":false,"suffix":""},{"dropping-particle":"","family":"Aydin","given":"Ebuzer","non-dropping-particle":"","parse-names":false,"suffix":""}],"container-title":"Journal of Vascular Surgery: Venous and Lymphatic Disorders","id":"ITEM-1","issue":"4","issued":{"date-parts":[["2019"]]},"page":"480-485","publisher":"Elsevier","title":"Single-center retrospective review of early outcomes of radiofrequency ablation versus cyanoacrylate ablation of isolated great saphenous vein insufficiency","type":"article-journal","volume":"7"},"uris":["http://www.mendeley.com/documents/?uuid=49fe61a2-8602-4503-8b6b-bdaf60f196e9"]}],"mendeley":{"formattedCitation":"(Bademci et al., 2019)","plainTextFormattedCitation":"(Bademci et al., 2019)","previouslyFormattedCitation":"(Bademci et al., 2019)"},"properties":{"noteIndex":0},"schema":"https://github.com/citation-style-language/schema/raw/master/csl-citation.json"}</w:instrText>
      </w:r>
      <w:r w:rsidR="00BA7FE7" w:rsidRPr="00BA7FE7">
        <w:rPr>
          <w:rFonts w:ascii="Times New Roman" w:eastAsia="Calibri" w:hAnsi="Times New Roman" w:cs="Times New Roman"/>
          <w:b/>
          <w:bCs/>
          <w:color w:val="000000"/>
          <w:sz w:val="28"/>
          <w:szCs w:val="28"/>
        </w:rPr>
        <w:fldChar w:fldCharType="end"/>
      </w:r>
    </w:p>
    <w:p w14:paraId="5E3FD91C" w14:textId="71B7537F" w:rsidR="00372BF2" w:rsidRDefault="003B7747" w:rsidP="001E0C66">
      <w:pPr>
        <w:autoSpaceDE w:val="0"/>
        <w:autoSpaceDN w:val="0"/>
        <w:adjustRightInd w:val="0"/>
        <w:spacing w:before="120" w:after="120" w:line="500" w:lineRule="atLeast"/>
        <w:ind w:firstLine="907"/>
        <w:jc w:val="lowKashida"/>
        <w:rPr>
          <w:rFonts w:ascii="Times New Roman" w:eastAsia="Calibri" w:hAnsi="Times New Roman" w:cs="Times New Roman"/>
          <w:color w:val="000000"/>
          <w:sz w:val="28"/>
          <w:szCs w:val="28"/>
        </w:rPr>
      </w:pPr>
      <w:r w:rsidRPr="003B7747">
        <w:rPr>
          <w:rFonts w:ascii="Times New Roman" w:eastAsia="Calibri" w:hAnsi="Times New Roman" w:cs="Times New Roman"/>
          <w:color w:val="000000"/>
          <w:sz w:val="28"/>
          <w:szCs w:val="28"/>
        </w:rPr>
        <w:t xml:space="preserve">For EVLA, the laser is converted into thermal energy through the optical </w:t>
      </w:r>
      <w:proofErr w:type="spellStart"/>
      <w:r w:rsidRPr="003B7747">
        <w:rPr>
          <w:rFonts w:ascii="Times New Roman" w:eastAsia="Calibri" w:hAnsi="Times New Roman" w:cs="Times New Roman"/>
          <w:color w:val="000000"/>
          <w:sz w:val="28"/>
          <w:szCs w:val="28"/>
        </w:rPr>
        <w:t>fibre</w:t>
      </w:r>
      <w:proofErr w:type="spellEnd"/>
      <w:r w:rsidRPr="003B7747">
        <w:rPr>
          <w:rFonts w:ascii="Times New Roman" w:eastAsia="Calibri" w:hAnsi="Times New Roman" w:cs="Times New Roman"/>
          <w:color w:val="000000"/>
          <w:sz w:val="28"/>
          <w:szCs w:val="28"/>
        </w:rPr>
        <w:t>, which causes thermal injury to the target vein endothelium and its resultant occlusion</w:t>
      </w:r>
      <w:r w:rsidR="001E0C66">
        <w:rPr>
          <w:rFonts w:ascii="Times New Roman" w:eastAsia="Calibri" w:hAnsi="Times New Roman" w:cs="Times New Roman"/>
          <w:color w:val="000000"/>
          <w:sz w:val="28"/>
          <w:szCs w:val="28"/>
        </w:rPr>
        <w:t xml:space="preserve">. </w:t>
      </w:r>
      <w:r w:rsidR="001E0C66" w:rsidRPr="001E0C66">
        <w:rPr>
          <w:rFonts w:ascii="Times New Roman" w:eastAsia="Calibri" w:hAnsi="Times New Roman" w:cs="Times New Roman"/>
          <w:b/>
          <w:bCs/>
          <w:color w:val="000000"/>
          <w:sz w:val="28"/>
          <w:szCs w:val="28"/>
          <w:vertAlign w:val="superscript"/>
        </w:rPr>
        <w:t>(6)</w:t>
      </w:r>
      <w:r w:rsidRPr="003B7747">
        <w:rPr>
          <w:rFonts w:ascii="Times New Roman" w:eastAsia="Calibri" w:hAnsi="Times New Roman" w:cs="Times New Roman"/>
          <w:color w:val="000000"/>
          <w:sz w:val="28"/>
          <w:szCs w:val="28"/>
        </w:rPr>
        <w:t xml:space="preserve"> Both RFA and EVLA have shown </w:t>
      </w:r>
      <w:r w:rsidR="00BA7FE7">
        <w:rPr>
          <w:rFonts w:ascii="Times New Roman" w:eastAsia="Calibri" w:hAnsi="Times New Roman" w:cs="Times New Roman"/>
          <w:color w:val="000000"/>
          <w:sz w:val="28"/>
          <w:szCs w:val="28"/>
        </w:rPr>
        <w:t>good efficiency and high safety</w:t>
      </w:r>
      <w:r w:rsidR="001E0C66">
        <w:rPr>
          <w:rFonts w:ascii="Times New Roman" w:eastAsia="Calibri" w:hAnsi="Times New Roman" w:cs="Times New Roman"/>
          <w:color w:val="000000"/>
          <w:sz w:val="28"/>
          <w:szCs w:val="28"/>
        </w:rPr>
        <w:t xml:space="preserve">. </w:t>
      </w:r>
      <w:r w:rsidR="001E0C66" w:rsidRPr="001E0C66">
        <w:rPr>
          <w:rFonts w:ascii="Times New Roman" w:eastAsia="Calibri" w:hAnsi="Times New Roman" w:cs="Times New Roman"/>
          <w:b/>
          <w:bCs/>
          <w:color w:val="000000"/>
          <w:sz w:val="28"/>
          <w:szCs w:val="28"/>
          <w:vertAlign w:val="superscript"/>
        </w:rPr>
        <w:t>(7)</w:t>
      </w:r>
    </w:p>
    <w:p w14:paraId="03E6D00C" w14:textId="4A1DC22D" w:rsidR="00510520" w:rsidRPr="00986F33" w:rsidRDefault="00510520" w:rsidP="001E0C66">
      <w:pPr>
        <w:autoSpaceDE w:val="0"/>
        <w:autoSpaceDN w:val="0"/>
        <w:adjustRightInd w:val="0"/>
        <w:spacing w:before="120" w:after="120" w:line="500" w:lineRule="atLeast"/>
        <w:ind w:firstLine="907"/>
        <w:jc w:val="lowKashida"/>
        <w:rPr>
          <w:rFonts w:ascii="Times New Roman" w:eastAsia="Calibri" w:hAnsi="Times New Roman" w:cs="Times New Roman"/>
          <w:color w:val="000000"/>
          <w:sz w:val="28"/>
          <w:szCs w:val="28"/>
          <w:u w:val="single"/>
        </w:rPr>
      </w:pPr>
      <w:r w:rsidRPr="00510520">
        <w:rPr>
          <w:rFonts w:ascii="Times New Roman" w:eastAsia="Calibri" w:hAnsi="Times New Roman" w:cs="Times New Roman"/>
          <w:color w:val="000000"/>
          <w:sz w:val="28"/>
          <w:szCs w:val="28"/>
        </w:rPr>
        <w:t>Endovenous microwave ablation (EMA) is a relatively novel method of thermal ablation treatment. It differs from RFA in that it does not use a thermocouple to regulate t</w:t>
      </w:r>
      <w:r w:rsidR="00BA7FE7">
        <w:rPr>
          <w:rFonts w:ascii="Times New Roman" w:eastAsia="Calibri" w:hAnsi="Times New Roman" w:cs="Times New Roman"/>
          <w:color w:val="000000"/>
          <w:sz w:val="28"/>
          <w:szCs w:val="28"/>
        </w:rPr>
        <w:t>he temperature at the venous wall</w:t>
      </w:r>
      <w:r w:rsidR="001E0C66">
        <w:rPr>
          <w:rFonts w:ascii="Times New Roman" w:eastAsia="Calibri" w:hAnsi="Times New Roman" w:cs="Times New Roman"/>
          <w:color w:val="000000"/>
          <w:sz w:val="28"/>
          <w:szCs w:val="28"/>
        </w:rPr>
        <w:t xml:space="preserve">. </w:t>
      </w:r>
      <w:r w:rsidR="001E0C66" w:rsidRPr="001E0C66">
        <w:rPr>
          <w:rFonts w:ascii="Times New Roman" w:eastAsia="Calibri" w:hAnsi="Times New Roman" w:cs="Times New Roman"/>
          <w:b/>
          <w:bCs/>
          <w:color w:val="000000"/>
          <w:sz w:val="28"/>
          <w:szCs w:val="28"/>
          <w:vertAlign w:val="subscript"/>
        </w:rPr>
        <w:t>(8)</w:t>
      </w:r>
      <w:r w:rsidR="00BA7FE7">
        <w:rPr>
          <w:rFonts w:ascii="Times New Roman" w:eastAsia="Calibri" w:hAnsi="Times New Roman" w:cs="Times New Roman"/>
          <w:color w:val="000000"/>
          <w:sz w:val="28"/>
          <w:szCs w:val="28"/>
        </w:rPr>
        <w:t xml:space="preserve"> </w:t>
      </w:r>
      <w:r w:rsidR="00BA7FE7" w:rsidRPr="00BA7FE7">
        <w:rPr>
          <w:rFonts w:ascii="Times New Roman" w:eastAsia="Calibri" w:hAnsi="Times New Roman" w:cs="Times New Roman"/>
          <w:b/>
          <w:bCs/>
          <w:color w:val="000000"/>
          <w:sz w:val="28"/>
          <w:szCs w:val="28"/>
        </w:rPr>
        <w:fldChar w:fldCharType="begin" w:fldLock="1"/>
      </w:r>
      <w:r w:rsidR="00BA7FE7" w:rsidRPr="00BA7FE7">
        <w:rPr>
          <w:rFonts w:ascii="Times New Roman" w:eastAsia="Calibri" w:hAnsi="Times New Roman" w:cs="Times New Roman"/>
          <w:b/>
          <w:bCs/>
          <w:color w:val="000000"/>
          <w:sz w:val="28"/>
          <w:szCs w:val="28"/>
        </w:rPr>
        <w:instrText>ADDIN CSL_CITATION {"citationItems":[{"id":"ITEM-1","itemData":{"ISSN":"2213-333X","author":[{"dropping-particle":"","family":"Epstein","given":"David","non-dropping-particle":"","parse-names":false,"suffix":""},{"dropping-particle":"","family":"Bootun","given":"Roshan","non-dropping-particle":"","parse-names":false,"suffix":""},{"dropping-particle":"","family":"Diop","given":"Modou","non-dropping-particle":"","parse-names":false,"suffix":""},{"dropping-particle":"","family":"Ortega-Ortega","given":"Marta","non-dropping-particle":"","parse-names":false,"suffix":""},{"dropping-particle":"","family":"Lane","given":"Tristan R A","non-dropping-particle":"","parse-names":false,"suffix":""},{"dropping-particle":"","family":"Davies","given":"Alun H","non-dropping-particle":"","parse-names":false,"suffix":""}],"container-title":"Journal of Vascular Surgery: Venous and Lymphatic Disorders","id":"ITEM-1","issued":{"date-parts":[["2021"]]},"publisher":"Elsevier","title":"Cost-Effectiveness analysis of current varicose veins treatments","type":"article-journal"},"uris":["http://www.mendeley.com/documents/?uuid=9bbaa9ce-2c98-4f62-a2ca-55d83691dee3"]}],"mendeley":{"formattedCitation":"(Epstein et al., 2021)","plainTextFormattedCitation":"(Epstein et al., 2021)"},"properties":{"noteIndex":0},"schema":"https://github.com/citation-style-language/schema/raw/master/csl-citation.json"}</w:instrText>
      </w:r>
      <w:r w:rsidR="00BA7FE7" w:rsidRPr="00BA7FE7">
        <w:rPr>
          <w:rFonts w:ascii="Times New Roman" w:eastAsia="Calibri" w:hAnsi="Times New Roman" w:cs="Times New Roman"/>
          <w:b/>
          <w:bCs/>
          <w:color w:val="000000"/>
          <w:sz w:val="28"/>
          <w:szCs w:val="28"/>
        </w:rPr>
        <w:fldChar w:fldCharType="end"/>
      </w:r>
    </w:p>
    <w:p w14:paraId="5C775E47" w14:textId="1B5E14D1" w:rsidR="00220216" w:rsidRPr="0053782C" w:rsidRDefault="005B6EF9" w:rsidP="001E0C66">
      <w:pPr>
        <w:autoSpaceDE w:val="0"/>
        <w:autoSpaceDN w:val="0"/>
        <w:adjustRightInd w:val="0"/>
        <w:spacing w:before="120" w:after="120" w:line="500" w:lineRule="atLeast"/>
        <w:ind w:firstLine="907"/>
        <w:jc w:val="lowKashida"/>
        <w:rPr>
          <w:rFonts w:ascii="Times New Roman" w:eastAsia="Calibri" w:hAnsi="Times New Roman" w:cs="Times New Roman"/>
          <w:color w:val="000000"/>
          <w:sz w:val="28"/>
          <w:szCs w:val="28"/>
        </w:rPr>
      </w:pPr>
      <w:r w:rsidRPr="0053782C">
        <w:rPr>
          <w:rFonts w:ascii="Times New Roman" w:eastAsia="Calibri" w:hAnsi="Times New Roman" w:cs="Times New Roman"/>
          <w:color w:val="000000"/>
          <w:sz w:val="28"/>
          <w:szCs w:val="28"/>
        </w:rPr>
        <w:t>This study aims to</w:t>
      </w:r>
      <w:r w:rsidR="00AB474E" w:rsidRPr="0053782C">
        <w:rPr>
          <w:rFonts w:ascii="Times New Roman" w:eastAsia="Calibri" w:hAnsi="Times New Roman" w:cs="Times New Roman"/>
          <w:color w:val="000000"/>
          <w:sz w:val="28"/>
          <w:szCs w:val="28"/>
        </w:rPr>
        <w:t xml:space="preserve"> compare</w:t>
      </w:r>
      <w:r w:rsidR="007E5E5B" w:rsidRPr="0053782C">
        <w:rPr>
          <w:rFonts w:ascii="Times New Roman" w:eastAsia="Calibri" w:hAnsi="Times New Roman" w:cs="Times New Roman"/>
          <w:color w:val="000000"/>
          <w:sz w:val="28"/>
          <w:szCs w:val="28"/>
        </w:rPr>
        <w:t xml:space="preserve"> </w:t>
      </w:r>
      <w:r w:rsidR="00AB474E" w:rsidRPr="0053782C">
        <w:rPr>
          <w:rFonts w:ascii="Times New Roman" w:eastAsia="Calibri" w:hAnsi="Times New Roman" w:cs="Times New Roman"/>
          <w:color w:val="000000"/>
          <w:sz w:val="28"/>
          <w:szCs w:val="28"/>
        </w:rPr>
        <w:t>between microwave ablation (EMA) and radiofrequency ablation (RFA) of great sapheno</w:t>
      </w:r>
      <w:r w:rsidR="001A03F6" w:rsidRPr="0053782C">
        <w:rPr>
          <w:rFonts w:ascii="Times New Roman" w:eastAsia="Calibri" w:hAnsi="Times New Roman" w:cs="Times New Roman"/>
          <w:color w:val="000000"/>
          <w:sz w:val="28"/>
          <w:szCs w:val="28"/>
        </w:rPr>
        <w:t>us vein in primary varicose vei</w:t>
      </w:r>
      <w:r w:rsidR="00811140" w:rsidRPr="0053782C">
        <w:rPr>
          <w:rFonts w:ascii="Times New Roman" w:eastAsia="Calibri" w:hAnsi="Times New Roman" w:cs="Times New Roman"/>
          <w:color w:val="000000"/>
          <w:sz w:val="28"/>
          <w:szCs w:val="28"/>
        </w:rPr>
        <w:t>ns.</w:t>
      </w:r>
    </w:p>
    <w:p w14:paraId="6B7FEEE2" w14:textId="77777777" w:rsidR="00B30A5E" w:rsidRPr="00B30A5E" w:rsidRDefault="00B30A5E" w:rsidP="00B30A5E">
      <w:pPr>
        <w:spacing w:before="120" w:after="120" w:line="500" w:lineRule="atLeast"/>
        <w:jc w:val="both"/>
        <w:rPr>
          <w:rFonts w:asciiTheme="majorBidi" w:eastAsia="Times New Roman" w:hAnsiTheme="majorBidi" w:cstheme="majorBidi"/>
          <w:b/>
          <w:bCs/>
          <w:sz w:val="28"/>
          <w:szCs w:val="28"/>
        </w:rPr>
      </w:pPr>
      <w:r w:rsidRPr="00B30A5E">
        <w:rPr>
          <w:rFonts w:asciiTheme="majorBidi" w:eastAsia="Times New Roman" w:hAnsiTheme="majorBidi" w:cstheme="majorBidi"/>
          <w:b/>
          <w:bCs/>
          <w:sz w:val="28"/>
          <w:szCs w:val="28"/>
        </w:rPr>
        <w:t xml:space="preserve">Patients and Methods: </w:t>
      </w:r>
    </w:p>
    <w:p w14:paraId="18A7D60F" w14:textId="09E92DEA" w:rsidR="00B30A5E" w:rsidRPr="00B30A5E" w:rsidRDefault="00B30A5E" w:rsidP="00B30A5E">
      <w:pPr>
        <w:spacing w:before="120" w:after="120" w:line="500" w:lineRule="atLeast"/>
        <w:ind w:firstLine="720"/>
        <w:jc w:val="both"/>
        <w:rPr>
          <w:rFonts w:ascii="Times New Roman" w:eastAsia="Times New Roman" w:hAnsi="Times New Roman" w:cs="Times New Roman"/>
          <w:color w:val="0D0D0D"/>
          <w:sz w:val="28"/>
        </w:rPr>
      </w:pPr>
      <w:r w:rsidRPr="00A74154">
        <w:rPr>
          <w:rFonts w:ascii="Times New Roman" w:eastAsia="Times New Roman" w:hAnsi="Times New Roman" w:cs="Times New Roman"/>
          <w:color w:val="0D0D0D"/>
          <w:sz w:val="28"/>
        </w:rPr>
        <w:t>The</w:t>
      </w:r>
      <w:r>
        <w:rPr>
          <w:rFonts w:ascii="Times New Roman" w:eastAsia="Times New Roman" w:hAnsi="Times New Roman" w:cs="Times New Roman"/>
          <w:color w:val="0D0D0D"/>
          <w:sz w:val="28"/>
        </w:rPr>
        <w:t xml:space="preserve"> current study was</w:t>
      </w:r>
      <w:r w:rsidRPr="00B30A5E">
        <w:rPr>
          <w:rFonts w:ascii="Times New Roman" w:eastAsia="Times New Roman" w:hAnsi="Times New Roman" w:cs="Times New Roman"/>
          <w:color w:val="0D0D0D"/>
          <w:sz w:val="28"/>
        </w:rPr>
        <w:t xml:space="preserve"> </w:t>
      </w:r>
      <w:r w:rsidRPr="0039784E">
        <w:rPr>
          <w:rFonts w:ascii="Times New Roman" w:eastAsia="Times New Roman" w:hAnsi="Times New Roman" w:cs="Times New Roman"/>
          <w:color w:val="0D0D0D"/>
          <w:sz w:val="28"/>
        </w:rPr>
        <w:t>Prospective</w:t>
      </w:r>
      <w:r>
        <w:rPr>
          <w:rFonts w:ascii="Times New Roman" w:eastAsia="Times New Roman" w:hAnsi="Times New Roman" w:cs="Times New Roman"/>
          <w:sz w:val="28"/>
        </w:rPr>
        <w:t xml:space="preserve"> randomized interventional study and was</w:t>
      </w:r>
      <w:r>
        <w:rPr>
          <w:rFonts w:ascii="Times New Roman" w:eastAsia="Times New Roman" w:hAnsi="Times New Roman" w:cs="Times New Roman"/>
          <w:color w:val="0D0D0D"/>
          <w:sz w:val="28"/>
        </w:rPr>
        <w:t xml:space="preserve"> conducted</w:t>
      </w:r>
      <w:r w:rsidRPr="0039784E">
        <w:rPr>
          <w:rFonts w:asciiTheme="majorBidi" w:hAnsiTheme="majorBidi" w:cstheme="majorBidi"/>
          <w:sz w:val="28"/>
          <w:szCs w:val="28"/>
        </w:rPr>
        <w:t xml:space="preserve"> </w:t>
      </w:r>
      <w:r>
        <w:rPr>
          <w:rFonts w:ascii="Times New Roman" w:eastAsia="Times New Roman" w:hAnsi="Times New Roman" w:cs="Times New Roman"/>
          <w:color w:val="0D0D0D"/>
          <w:sz w:val="28"/>
        </w:rPr>
        <w:t>in the</w:t>
      </w:r>
      <w:r w:rsidRPr="00A74154">
        <w:rPr>
          <w:rFonts w:ascii="Times New Roman" w:eastAsia="Times New Roman" w:hAnsi="Times New Roman" w:cs="Times New Roman"/>
          <w:color w:val="0D0D0D"/>
          <w:sz w:val="28"/>
        </w:rPr>
        <w:t xml:space="preserve"> vascular </w:t>
      </w:r>
      <w:r>
        <w:rPr>
          <w:rFonts w:ascii="Times New Roman" w:eastAsia="Times New Roman" w:hAnsi="Times New Roman" w:cs="Times New Roman"/>
          <w:color w:val="0D0D0D"/>
          <w:sz w:val="28"/>
        </w:rPr>
        <w:t>surgery</w:t>
      </w:r>
      <w:r w:rsidRPr="006D4EDA">
        <w:rPr>
          <w:rFonts w:ascii="Times New Roman" w:eastAsia="Times New Roman" w:hAnsi="Times New Roman" w:cs="Times New Roman"/>
          <w:color w:val="0D0D0D"/>
          <w:sz w:val="28"/>
        </w:rPr>
        <w:t xml:space="preserve"> </w:t>
      </w:r>
      <w:r w:rsidRPr="00A74154">
        <w:rPr>
          <w:rFonts w:ascii="Times New Roman" w:eastAsia="Times New Roman" w:hAnsi="Times New Roman" w:cs="Times New Roman"/>
          <w:color w:val="0D0D0D"/>
          <w:sz w:val="28"/>
        </w:rPr>
        <w:t xml:space="preserve">unit, Department </w:t>
      </w:r>
      <w:r>
        <w:rPr>
          <w:rFonts w:ascii="Times New Roman" w:eastAsia="Times New Roman" w:hAnsi="Times New Roman" w:cs="Times New Roman"/>
          <w:color w:val="0D0D0D"/>
          <w:sz w:val="28"/>
        </w:rPr>
        <w:t xml:space="preserve">of </w:t>
      </w:r>
      <w:r w:rsidRPr="00A74154">
        <w:rPr>
          <w:rFonts w:ascii="Times New Roman" w:eastAsia="Times New Roman" w:hAnsi="Times New Roman" w:cs="Times New Roman"/>
          <w:color w:val="0D0D0D"/>
          <w:sz w:val="28"/>
        </w:rPr>
        <w:t xml:space="preserve">General surgery, </w:t>
      </w:r>
      <w:r>
        <w:rPr>
          <w:rFonts w:ascii="Times New Roman" w:eastAsia="Times New Roman" w:hAnsi="Times New Roman" w:cs="Times New Roman"/>
          <w:color w:val="0D0D0D"/>
          <w:sz w:val="28"/>
        </w:rPr>
        <w:t xml:space="preserve">Faculty of medicine, </w:t>
      </w:r>
      <w:r w:rsidRPr="00A74154">
        <w:rPr>
          <w:rFonts w:ascii="Times New Roman" w:eastAsia="Times New Roman" w:hAnsi="Times New Roman" w:cs="Times New Roman"/>
          <w:color w:val="0D0D0D"/>
          <w:sz w:val="28"/>
        </w:rPr>
        <w:t>Benha University</w:t>
      </w:r>
      <w:r>
        <w:rPr>
          <w:rFonts w:ascii="Times New Roman" w:eastAsia="Times New Roman" w:hAnsi="Times New Roman" w:cs="Times New Roman"/>
          <w:color w:val="0D0D0D"/>
          <w:sz w:val="28"/>
        </w:rPr>
        <w:t xml:space="preserve"> hospitals </w:t>
      </w:r>
      <w:r w:rsidRPr="00A74154">
        <w:rPr>
          <w:rFonts w:ascii="Times New Roman" w:eastAsia="Times New Roman" w:hAnsi="Times New Roman" w:cs="Times New Roman"/>
          <w:color w:val="0D0D0D"/>
          <w:sz w:val="28"/>
        </w:rPr>
        <w:t xml:space="preserve">from </w:t>
      </w:r>
      <w:r w:rsidRPr="0039784E">
        <w:rPr>
          <w:rFonts w:ascii="Times New Roman" w:eastAsia="Times New Roman" w:hAnsi="Times New Roman" w:cs="Times New Roman"/>
          <w:color w:val="0D0D0D"/>
          <w:sz w:val="28"/>
        </w:rPr>
        <w:t>October 2022 to October 202</w:t>
      </w:r>
      <w:r>
        <w:rPr>
          <w:rFonts w:ascii="Times New Roman" w:eastAsia="Times New Roman" w:hAnsi="Times New Roman" w:cs="Times New Roman"/>
          <w:color w:val="0D0D0D"/>
          <w:sz w:val="28"/>
        </w:rPr>
        <w:t xml:space="preserve">4 </w:t>
      </w:r>
      <w:r w:rsidRPr="00A74154">
        <w:rPr>
          <w:rFonts w:ascii="Times New Roman" w:eastAsia="Times New Roman" w:hAnsi="Times New Roman" w:cs="Times New Roman"/>
          <w:color w:val="0D0D0D"/>
          <w:sz w:val="28"/>
        </w:rPr>
        <w:t xml:space="preserve">so as to allow </w:t>
      </w:r>
      <w:r>
        <w:rPr>
          <w:rFonts w:ascii="Times New Roman" w:eastAsia="Times New Roman" w:hAnsi="Times New Roman" w:cs="Times New Roman"/>
          <w:color w:val="0D0D0D"/>
          <w:sz w:val="28"/>
        </w:rPr>
        <w:t>12</w:t>
      </w:r>
      <w:r w:rsidRPr="00A74154">
        <w:rPr>
          <w:rFonts w:ascii="Times New Roman" w:eastAsia="Times New Roman" w:hAnsi="Times New Roman" w:cs="Times New Roman"/>
          <w:color w:val="0D0D0D"/>
          <w:sz w:val="28"/>
        </w:rPr>
        <w:t xml:space="preserve"> months follow-up period for last case operated on.</w:t>
      </w:r>
      <w:r>
        <w:rPr>
          <w:rFonts w:ascii="Times New Roman" w:eastAsia="Times New Roman" w:hAnsi="Times New Roman" w:cs="Times New Roman"/>
          <w:color w:val="0D0D0D"/>
          <w:sz w:val="28"/>
        </w:rPr>
        <w:t xml:space="preserve"> </w:t>
      </w:r>
      <w:r w:rsidRPr="006D4EDA">
        <w:rPr>
          <w:rFonts w:ascii="Times New Roman" w:eastAsia="Times New Roman" w:hAnsi="Times New Roman" w:cs="Times New Roman"/>
          <w:color w:val="0D0D0D"/>
          <w:sz w:val="28"/>
        </w:rPr>
        <w:t xml:space="preserve">Approval </w:t>
      </w:r>
      <w:r>
        <w:rPr>
          <w:rFonts w:ascii="Times New Roman" w:eastAsia="Times New Roman" w:hAnsi="Times New Roman" w:cs="Times New Roman"/>
          <w:color w:val="0D0D0D"/>
          <w:sz w:val="28"/>
        </w:rPr>
        <w:t xml:space="preserve">of </w:t>
      </w:r>
      <w:r w:rsidRPr="0039784E">
        <w:rPr>
          <w:rFonts w:ascii="Times New Roman" w:eastAsia="Times New Roman" w:hAnsi="Times New Roman" w:cs="Times New Roman"/>
          <w:color w:val="0D0D0D"/>
          <w:sz w:val="28"/>
        </w:rPr>
        <w:t xml:space="preserve">local </w:t>
      </w:r>
      <w:r>
        <w:rPr>
          <w:rFonts w:ascii="Times New Roman" w:eastAsia="Times New Roman" w:hAnsi="Times New Roman" w:cs="Times New Roman"/>
          <w:color w:val="0D0D0D"/>
          <w:sz w:val="28"/>
        </w:rPr>
        <w:t>r</w:t>
      </w:r>
      <w:r w:rsidRPr="0039784E">
        <w:rPr>
          <w:rFonts w:ascii="Times New Roman" w:eastAsia="Times New Roman" w:hAnsi="Times New Roman" w:cs="Times New Roman"/>
          <w:color w:val="0D0D0D"/>
          <w:sz w:val="28"/>
        </w:rPr>
        <w:t xml:space="preserve">esearch ethical committee of </w:t>
      </w:r>
      <w:r>
        <w:rPr>
          <w:rFonts w:ascii="Times New Roman" w:eastAsia="Times New Roman" w:hAnsi="Times New Roman" w:cs="Times New Roman"/>
          <w:color w:val="0D0D0D"/>
          <w:sz w:val="28"/>
        </w:rPr>
        <w:t>d</w:t>
      </w:r>
      <w:r w:rsidRPr="006D4EDA">
        <w:rPr>
          <w:rFonts w:ascii="Times New Roman" w:eastAsia="Times New Roman" w:hAnsi="Times New Roman" w:cs="Times New Roman"/>
          <w:color w:val="0D0D0D"/>
          <w:sz w:val="28"/>
        </w:rPr>
        <w:t xml:space="preserve">epartment of surgery and </w:t>
      </w:r>
      <w:r>
        <w:rPr>
          <w:rFonts w:ascii="Times New Roman" w:eastAsia="Times New Roman" w:hAnsi="Times New Roman" w:cs="Times New Roman"/>
          <w:color w:val="0D0D0D"/>
          <w:sz w:val="28"/>
        </w:rPr>
        <w:t>Benha faculty of m</w:t>
      </w:r>
      <w:r w:rsidRPr="0039784E">
        <w:rPr>
          <w:rFonts w:ascii="Times New Roman" w:eastAsia="Times New Roman" w:hAnsi="Times New Roman" w:cs="Times New Roman"/>
          <w:color w:val="0D0D0D"/>
          <w:sz w:val="28"/>
        </w:rPr>
        <w:t xml:space="preserve">edicine </w:t>
      </w:r>
      <w:r>
        <w:rPr>
          <w:rFonts w:ascii="Times New Roman" w:eastAsia="Times New Roman" w:hAnsi="Times New Roman" w:cs="Times New Roman"/>
          <w:color w:val="0D0D0D"/>
          <w:sz w:val="28"/>
        </w:rPr>
        <w:t>was taken before preceding</w:t>
      </w:r>
      <w:r w:rsidRPr="006D4EDA">
        <w:rPr>
          <w:rFonts w:ascii="Times New Roman" w:eastAsia="Times New Roman" w:hAnsi="Times New Roman" w:cs="Times New Roman"/>
          <w:color w:val="0D0D0D"/>
          <w:sz w:val="28"/>
        </w:rPr>
        <w:t xml:space="preserve"> the study</w:t>
      </w:r>
      <w:r w:rsidRPr="0039784E">
        <w:rPr>
          <w:rFonts w:ascii="Times New Roman" w:eastAsia="Times New Roman" w:hAnsi="Times New Roman" w:cs="Times New Roman"/>
          <w:color w:val="0D0D0D"/>
          <w:sz w:val="28"/>
        </w:rPr>
        <w:t xml:space="preserve"> and obtaining written </w:t>
      </w:r>
      <w:r>
        <w:rPr>
          <w:rFonts w:ascii="Times New Roman" w:eastAsia="Times New Roman" w:hAnsi="Times New Roman" w:cs="Times New Roman"/>
          <w:color w:val="0D0D0D"/>
          <w:sz w:val="28"/>
        </w:rPr>
        <w:t xml:space="preserve">fully informed patients consent </w:t>
      </w:r>
      <w:r w:rsidRPr="0039784E">
        <w:rPr>
          <w:rFonts w:ascii="Times New Roman" w:eastAsia="Times New Roman" w:hAnsi="Times New Roman" w:cs="Times New Roman"/>
          <w:color w:val="0D0D0D"/>
          <w:sz w:val="28"/>
        </w:rPr>
        <w:t xml:space="preserve">before enrollment in the </w:t>
      </w:r>
      <w:proofErr w:type="spellStart"/>
      <w:r w:rsidRPr="0039784E">
        <w:rPr>
          <w:rFonts w:ascii="Times New Roman" w:eastAsia="Times New Roman" w:hAnsi="Times New Roman" w:cs="Times New Roman"/>
          <w:color w:val="0D0D0D"/>
          <w:sz w:val="28"/>
        </w:rPr>
        <w:t>study.</w:t>
      </w:r>
      <w:r>
        <w:rPr>
          <w:rFonts w:ascii="Times New Roman" w:eastAsia="Times New Roman" w:hAnsi="Times New Roman" w:cs="Times New Roman"/>
          <w:sz w:val="28"/>
        </w:rPr>
        <w:t>This</w:t>
      </w:r>
      <w:proofErr w:type="spellEnd"/>
      <w:r>
        <w:rPr>
          <w:rFonts w:ascii="Times New Roman" w:eastAsia="Times New Roman" w:hAnsi="Times New Roman" w:cs="Times New Roman"/>
          <w:sz w:val="28"/>
        </w:rPr>
        <w:t xml:space="preserve"> study </w:t>
      </w:r>
      <w:r w:rsidRPr="0039784E">
        <w:rPr>
          <w:rFonts w:ascii="Times New Roman" w:eastAsia="Times New Roman" w:hAnsi="Times New Roman" w:cs="Times New Roman"/>
          <w:color w:val="0D0D0D"/>
          <w:sz w:val="28"/>
        </w:rPr>
        <w:t>included</w:t>
      </w:r>
      <w:r>
        <w:rPr>
          <w:rFonts w:ascii="Times New Roman" w:eastAsia="Times New Roman" w:hAnsi="Times New Roman" w:cs="Times New Roman"/>
          <w:sz w:val="28"/>
        </w:rPr>
        <w:t xml:space="preserve"> 40 patients diagnosed with primary varicose veins.  </w:t>
      </w:r>
      <w:r w:rsidRPr="004D0F13">
        <w:rPr>
          <w:rFonts w:ascii="Times New Roman" w:eastAsia="Times New Roman" w:hAnsi="Times New Roman" w:cs="Times New Roman"/>
          <w:color w:val="0D0D0D"/>
          <w:sz w:val="28"/>
        </w:rPr>
        <w:t xml:space="preserve">This </w:t>
      </w:r>
      <w:r w:rsidRPr="004D0F13">
        <w:rPr>
          <w:rFonts w:ascii="Times New Roman" w:eastAsia="Times New Roman" w:hAnsi="Times New Roman" w:cs="Times New Roman"/>
          <w:sz w:val="28"/>
          <w:szCs w:val="28"/>
        </w:rPr>
        <w:t>randomized clinical trial was conducted on</w:t>
      </w:r>
      <w:r>
        <w:rPr>
          <w:rFonts w:ascii="Times New Roman" w:eastAsia="Times New Roman" w:hAnsi="Times New Roman" w:cs="Times New Roman"/>
          <w:sz w:val="28"/>
          <w:szCs w:val="28"/>
        </w:rPr>
        <w:t xml:space="preserve"> 40</w:t>
      </w:r>
      <w:r w:rsidRPr="004D0F13">
        <w:rPr>
          <w:rFonts w:ascii="Times New Roman" w:eastAsia="Times New Roman" w:hAnsi="Times New Roman" w:cs="Times New Roman"/>
          <w:sz w:val="28"/>
          <w:szCs w:val="28"/>
        </w:rPr>
        <w:t xml:space="preserve"> patients diagnosed with GSV reflux and patients were randomly allocated by using </w:t>
      </w:r>
      <w:r w:rsidRPr="004D0F13">
        <w:rPr>
          <w:rFonts w:ascii="Times New Roman" w:eastAsia="Times New Roman" w:hAnsi="Times New Roman" w:cs="Times New Roman"/>
          <w:sz w:val="28"/>
          <w:szCs w:val="28"/>
        </w:rPr>
        <w:lastRenderedPageBreak/>
        <w:t>a computer generated random number table (</w:t>
      </w:r>
      <w:r>
        <w:rPr>
          <w:rFonts w:ascii="Times New Roman" w:eastAsia="Times New Roman" w:hAnsi="Times New Roman" w:cs="Times New Roman"/>
          <w:sz w:val="28"/>
          <w:szCs w:val="28"/>
        </w:rPr>
        <w:t>Central Randomization System</w:t>
      </w:r>
      <w:r w:rsidRPr="004D0F13">
        <w:rPr>
          <w:rFonts w:ascii="Times New Roman" w:eastAsia="Times New Roman" w:hAnsi="Times New Roman" w:cs="Times New Roman"/>
          <w:sz w:val="28"/>
          <w:szCs w:val="28"/>
        </w:rPr>
        <w:t xml:space="preserve">) </w:t>
      </w:r>
      <w:r w:rsidRPr="00220002">
        <w:rPr>
          <w:rFonts w:ascii="Times New Roman" w:eastAsia="Times New Roman" w:hAnsi="Times New Roman" w:cs="Times New Roman"/>
          <w:sz w:val="28"/>
          <w:szCs w:val="28"/>
        </w:rPr>
        <w:t>into one of the two parallel treatment groups in a 1:1 ratio</w:t>
      </w:r>
      <w:r w:rsidRPr="004D0F13">
        <w:rPr>
          <w:rFonts w:ascii="Times New Roman" w:eastAsia="Times New Roman" w:hAnsi="Times New Roman" w:cs="Times New Roman"/>
          <w:sz w:val="28"/>
          <w:szCs w:val="28"/>
        </w:rPr>
        <w:t xml:space="preserve"> according to the intervention performed; Group </w:t>
      </w:r>
      <w:r w:rsidRPr="00220002">
        <w:rPr>
          <w:rFonts w:ascii="Times New Roman" w:eastAsia="Times New Roman" w:hAnsi="Times New Roman" w:cs="Times New Roman"/>
          <w:sz w:val="28"/>
          <w:szCs w:val="28"/>
        </w:rPr>
        <w:t>I</w:t>
      </w:r>
      <w:r>
        <w:rPr>
          <w:rFonts w:ascii="Times New Roman" w:eastAsia="Times New Roman" w:hAnsi="Times New Roman" w:cs="Times New Roman"/>
          <w:sz w:val="28"/>
          <w:szCs w:val="28"/>
        </w:rPr>
        <w:t>:</w:t>
      </w:r>
      <w:r w:rsidRPr="002200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Endovenous M</w:t>
      </w:r>
      <w:r w:rsidRPr="004D0F13">
        <w:rPr>
          <w:rFonts w:ascii="Times New Roman" w:eastAsia="Times New Roman" w:hAnsi="Times New Roman" w:cs="Times New Roman"/>
          <w:sz w:val="28"/>
          <w:szCs w:val="28"/>
        </w:rPr>
        <w:t xml:space="preserve">icrowave </w:t>
      </w:r>
      <w:r>
        <w:rPr>
          <w:rFonts w:ascii="Times New Roman" w:eastAsia="Times New Roman" w:hAnsi="Times New Roman" w:cs="Times New Roman"/>
          <w:sz w:val="28"/>
          <w:szCs w:val="28"/>
        </w:rPr>
        <w:t>A</w:t>
      </w:r>
      <w:r w:rsidRPr="004D0F13">
        <w:rPr>
          <w:rFonts w:ascii="Times New Roman" w:eastAsia="Times New Roman" w:hAnsi="Times New Roman" w:cs="Times New Roman"/>
          <w:sz w:val="28"/>
          <w:szCs w:val="28"/>
        </w:rPr>
        <w:t xml:space="preserve">blation </w:t>
      </w:r>
      <w:r w:rsidRPr="00220002">
        <w:rPr>
          <w:rFonts w:ascii="Times New Roman" w:eastAsia="Times New Roman" w:hAnsi="Times New Roman" w:cs="Times New Roman"/>
          <w:sz w:val="28"/>
          <w:szCs w:val="28"/>
        </w:rPr>
        <w:t>(EMA)</w:t>
      </w:r>
      <w:r>
        <w:rPr>
          <w:rFonts w:ascii="Times New Roman" w:eastAsia="Times New Roman" w:hAnsi="Times New Roman" w:cs="Times New Roman"/>
          <w:sz w:val="28"/>
          <w:szCs w:val="28"/>
        </w:rPr>
        <w:t>;</w:t>
      </w:r>
      <w:r w:rsidRPr="00220002">
        <w:rPr>
          <w:rFonts w:ascii="Times New Roman" w:eastAsia="Times New Roman" w:hAnsi="Times New Roman" w:cs="Times New Roman"/>
          <w:sz w:val="28"/>
          <w:szCs w:val="28"/>
        </w:rPr>
        <w:t xml:space="preserve"> </w:t>
      </w:r>
      <w:r w:rsidRPr="004D0F13">
        <w:rPr>
          <w:rFonts w:ascii="Times New Roman" w:eastAsia="Times New Roman" w:hAnsi="Times New Roman" w:cs="Times New Roman"/>
          <w:sz w:val="28"/>
          <w:szCs w:val="28"/>
        </w:rPr>
        <w:t xml:space="preserve">(N=20 (50%)), Group </w:t>
      </w:r>
      <w:r w:rsidRPr="00220002">
        <w:rPr>
          <w:rFonts w:ascii="Times New Roman" w:eastAsia="Times New Roman" w:hAnsi="Times New Roman" w:cs="Times New Roman"/>
          <w:sz w:val="28"/>
          <w:szCs w:val="28"/>
        </w:rPr>
        <w:t>II</w:t>
      </w:r>
      <w:r>
        <w:rPr>
          <w:rFonts w:ascii="Times New Roman" w:eastAsia="Times New Roman" w:hAnsi="Times New Roman" w:cs="Times New Roman"/>
          <w:sz w:val="28"/>
          <w:szCs w:val="28"/>
        </w:rPr>
        <w:t>:</w:t>
      </w:r>
      <w:r w:rsidRPr="00220002">
        <w:rPr>
          <w:rFonts w:ascii="Times New Roman" w:eastAsia="Times New Roman" w:hAnsi="Times New Roman" w:cs="Times New Roman"/>
          <w:sz w:val="28"/>
          <w:szCs w:val="28"/>
        </w:rPr>
        <w:t xml:space="preserve"> </w:t>
      </w:r>
      <w:r w:rsidRPr="004D0F13">
        <w:rPr>
          <w:rFonts w:ascii="Times New Roman" w:eastAsia="Times New Roman" w:hAnsi="Times New Roman" w:cs="Times New Roman"/>
          <w:sz w:val="28"/>
          <w:szCs w:val="28"/>
        </w:rPr>
        <w:t xml:space="preserve">radio frequency ablation </w:t>
      </w:r>
      <w:r w:rsidRPr="00220002">
        <w:rPr>
          <w:rFonts w:ascii="Times New Roman" w:eastAsia="Times New Roman" w:hAnsi="Times New Roman" w:cs="Times New Roman"/>
          <w:sz w:val="28"/>
          <w:szCs w:val="28"/>
        </w:rPr>
        <w:t>(RFA)</w:t>
      </w:r>
      <w:r>
        <w:rPr>
          <w:rFonts w:ascii="Times New Roman" w:eastAsia="Times New Roman" w:hAnsi="Times New Roman" w:cs="Times New Roman"/>
          <w:sz w:val="28"/>
          <w:szCs w:val="28"/>
        </w:rPr>
        <w:t>:</w:t>
      </w:r>
      <w:r w:rsidRPr="004D0F13">
        <w:rPr>
          <w:rFonts w:ascii="Times New Roman" w:eastAsia="Times New Roman" w:hAnsi="Times New Roman" w:cs="Times New Roman"/>
          <w:sz w:val="28"/>
          <w:szCs w:val="28"/>
        </w:rPr>
        <w:t xml:space="preserve"> (N=2</w:t>
      </w:r>
      <w:r>
        <w:rPr>
          <w:rFonts w:ascii="Times New Roman" w:eastAsia="Times New Roman" w:hAnsi="Times New Roman" w:cs="Times New Roman"/>
          <w:sz w:val="28"/>
          <w:szCs w:val="28"/>
        </w:rPr>
        <w:t>0</w:t>
      </w:r>
      <w:r w:rsidRPr="004D0F13">
        <w:rPr>
          <w:rFonts w:ascii="Times New Roman" w:eastAsia="Times New Roman" w:hAnsi="Times New Roman" w:cs="Times New Roman"/>
          <w:sz w:val="28"/>
          <w:szCs w:val="28"/>
        </w:rPr>
        <w:t xml:space="preserve"> (50%)).</w:t>
      </w:r>
    </w:p>
    <w:p w14:paraId="3E3A26FA" w14:textId="0C64A96D" w:rsidR="00EC4D87" w:rsidRDefault="00B30A5E" w:rsidP="00EC4D87">
      <w:pPr>
        <w:spacing w:before="120" w:after="120" w:line="500" w:lineRule="atLeast"/>
        <w:ind w:firstLine="720"/>
        <w:jc w:val="both"/>
        <w:rPr>
          <w:rFonts w:ascii="Times New Roman" w:eastAsia="Times New Roman" w:hAnsi="Times New Roman" w:cs="Times New Roman"/>
          <w:sz w:val="28"/>
          <w:szCs w:val="28"/>
        </w:rPr>
      </w:pPr>
      <w:r w:rsidRPr="00B30A5E">
        <w:rPr>
          <w:rFonts w:ascii="Times New Roman" w:eastAsia="Times New Roman" w:hAnsi="Times New Roman" w:cs="Times New Roman"/>
          <w:sz w:val="28"/>
          <w:szCs w:val="28"/>
        </w:rPr>
        <w:t xml:space="preserve">Patients included in this study were </w:t>
      </w:r>
      <w:r>
        <w:rPr>
          <w:rFonts w:ascii="Times New Roman" w:eastAsia="Times New Roman" w:hAnsi="Times New Roman" w:cs="Times New Roman"/>
          <w:sz w:val="28"/>
          <w:szCs w:val="28"/>
        </w:rPr>
        <w:t xml:space="preserve">Patients aged 18-80 years and </w:t>
      </w:r>
      <w:r w:rsidRPr="006F6FB1">
        <w:rPr>
          <w:rFonts w:ascii="Times New Roman" w:eastAsia="Times New Roman" w:hAnsi="Times New Roman" w:cs="Times New Roman"/>
          <w:sz w:val="28"/>
          <w:szCs w:val="28"/>
        </w:rPr>
        <w:t>Patients clinically diagnosed as primary GSV insufficiency with reflux lasting &gt;0.5 s on Doppler ultrasonography</w:t>
      </w:r>
      <w:r w:rsidR="00EC4D87">
        <w:rPr>
          <w:rFonts w:ascii="Times New Roman" w:eastAsia="Times New Roman" w:hAnsi="Times New Roman" w:cs="Times New Roman"/>
          <w:sz w:val="28"/>
          <w:szCs w:val="28"/>
        </w:rPr>
        <w:t>.</w:t>
      </w:r>
      <w:r w:rsidR="00EC4D87" w:rsidRPr="00EC4D87">
        <w:rPr>
          <w:rFonts w:ascii="Times New Roman" w:eastAsia="Times New Roman" w:hAnsi="Times New Roman" w:cs="Times New Roman"/>
          <w:sz w:val="28"/>
          <w:szCs w:val="28"/>
        </w:rPr>
        <w:t xml:space="preserve"> But patients were excluded from this</w:t>
      </w:r>
      <w:r w:rsidR="00EC4D87">
        <w:rPr>
          <w:rFonts w:ascii="Times New Roman" w:eastAsia="Times New Roman" w:hAnsi="Times New Roman" w:cs="Times New Roman"/>
          <w:sz w:val="28"/>
          <w:szCs w:val="28"/>
        </w:rPr>
        <w:t xml:space="preserve"> study; </w:t>
      </w:r>
      <w:r w:rsidR="00EC4D87" w:rsidRPr="004D0F13">
        <w:rPr>
          <w:rFonts w:ascii="Times New Roman" w:eastAsia="Times New Roman" w:hAnsi="Times New Roman" w:cs="Times New Roman"/>
          <w:sz w:val="28"/>
          <w:szCs w:val="28"/>
        </w:rPr>
        <w:t>Patients with a diameter of target lesion vein &lt;2 mm or &gt;15 mm;</w:t>
      </w:r>
      <w:r w:rsidR="00EC4D87">
        <w:rPr>
          <w:rFonts w:ascii="Times New Roman" w:eastAsia="Times New Roman" w:hAnsi="Times New Roman" w:cs="Times New Roman"/>
          <w:sz w:val="28"/>
          <w:szCs w:val="28"/>
        </w:rPr>
        <w:t xml:space="preserve"> </w:t>
      </w:r>
      <w:r w:rsidR="00EC4D87" w:rsidRPr="004D0F13">
        <w:rPr>
          <w:rFonts w:ascii="Times New Roman" w:eastAsia="Times New Roman" w:hAnsi="Times New Roman" w:cs="Times New Roman"/>
          <w:sz w:val="28"/>
          <w:szCs w:val="28"/>
        </w:rPr>
        <w:t>Patients with a history of surgical treatment on the target lesion</w:t>
      </w:r>
      <w:r w:rsidR="00EC4D87">
        <w:rPr>
          <w:rFonts w:ascii="Times New Roman" w:eastAsia="Times New Roman" w:hAnsi="Times New Roman" w:cs="Times New Roman"/>
          <w:sz w:val="28"/>
          <w:szCs w:val="28"/>
        </w:rPr>
        <w:t xml:space="preserve">; </w:t>
      </w:r>
      <w:r w:rsidR="00EC4D87" w:rsidRPr="004D0F13">
        <w:rPr>
          <w:rFonts w:ascii="Times New Roman" w:eastAsia="Times New Roman" w:hAnsi="Times New Roman" w:cs="Times New Roman"/>
          <w:sz w:val="28"/>
          <w:szCs w:val="28"/>
        </w:rPr>
        <w:t>Patients with deep vein thrombosis or superficial vein thrombosis;</w:t>
      </w:r>
      <w:r w:rsidR="00EC4D87">
        <w:rPr>
          <w:rFonts w:ascii="Times New Roman" w:eastAsia="Times New Roman" w:hAnsi="Times New Roman" w:cs="Times New Roman"/>
          <w:sz w:val="28"/>
          <w:szCs w:val="28"/>
        </w:rPr>
        <w:t xml:space="preserve"> </w:t>
      </w:r>
      <w:r w:rsidR="00EC4D87" w:rsidRPr="004D0F13">
        <w:rPr>
          <w:rFonts w:ascii="Times New Roman" w:eastAsia="Times New Roman" w:hAnsi="Times New Roman" w:cs="Times New Roman"/>
          <w:sz w:val="28"/>
          <w:szCs w:val="28"/>
        </w:rPr>
        <w:t>Patients with acute systemic infectious diseases; Patients with severe liver and kidney dysfunction (alanine aminotransferase &gt;3 times the upper limit of normal value; creatinine &gt;225 µ</w:t>
      </w:r>
      <w:proofErr w:type="spellStart"/>
      <w:r w:rsidR="00EC4D87" w:rsidRPr="004D0F13">
        <w:rPr>
          <w:rFonts w:ascii="Times New Roman" w:eastAsia="Times New Roman" w:hAnsi="Times New Roman" w:cs="Times New Roman"/>
          <w:sz w:val="28"/>
          <w:szCs w:val="28"/>
        </w:rPr>
        <w:t>mol</w:t>
      </w:r>
      <w:proofErr w:type="spellEnd"/>
      <w:r w:rsidR="00EC4D87" w:rsidRPr="004D0F13">
        <w:rPr>
          <w:rFonts w:ascii="Times New Roman" w:eastAsia="Times New Roman" w:hAnsi="Times New Roman" w:cs="Times New Roman"/>
          <w:sz w:val="28"/>
          <w:szCs w:val="28"/>
        </w:rPr>
        <w:t>/L);</w:t>
      </w:r>
      <w:r w:rsidR="00EC4D87">
        <w:rPr>
          <w:rFonts w:ascii="Times New Roman" w:eastAsia="Times New Roman" w:hAnsi="Times New Roman" w:cs="Times New Roman"/>
          <w:sz w:val="28"/>
          <w:szCs w:val="28"/>
        </w:rPr>
        <w:t xml:space="preserve"> </w:t>
      </w:r>
      <w:r w:rsidR="00EC4D87" w:rsidRPr="004D0F13">
        <w:rPr>
          <w:rFonts w:ascii="Times New Roman" w:eastAsia="Times New Roman" w:hAnsi="Times New Roman" w:cs="Times New Roman"/>
          <w:sz w:val="28"/>
          <w:szCs w:val="28"/>
        </w:rPr>
        <w:t>Patients with known uncorrectable bleeding or severe coagulopathy;</w:t>
      </w:r>
      <w:r w:rsidR="00EC4D87">
        <w:rPr>
          <w:rFonts w:ascii="Times New Roman" w:eastAsia="Times New Roman" w:hAnsi="Times New Roman" w:cs="Times New Roman"/>
          <w:sz w:val="28"/>
          <w:szCs w:val="28"/>
        </w:rPr>
        <w:t xml:space="preserve"> </w:t>
      </w:r>
      <w:r w:rsidR="00EC4D87" w:rsidRPr="004D0F13">
        <w:rPr>
          <w:rFonts w:ascii="Times New Roman" w:eastAsia="Times New Roman" w:hAnsi="Times New Roman" w:cs="Times New Roman"/>
          <w:sz w:val="28"/>
          <w:szCs w:val="28"/>
        </w:rPr>
        <w:t xml:space="preserve">Patients with </w:t>
      </w:r>
      <w:proofErr w:type="spellStart"/>
      <w:r w:rsidR="00EC4D87" w:rsidRPr="004D0F13">
        <w:rPr>
          <w:rFonts w:ascii="Times New Roman" w:eastAsia="Times New Roman" w:hAnsi="Times New Roman" w:cs="Times New Roman"/>
          <w:sz w:val="28"/>
          <w:szCs w:val="28"/>
        </w:rPr>
        <w:t>anaesthesia</w:t>
      </w:r>
      <w:proofErr w:type="spellEnd"/>
      <w:r w:rsidR="00EC4D87" w:rsidRPr="004D0F13">
        <w:rPr>
          <w:rFonts w:ascii="Times New Roman" w:eastAsia="Times New Roman" w:hAnsi="Times New Roman" w:cs="Times New Roman"/>
          <w:sz w:val="28"/>
          <w:szCs w:val="28"/>
        </w:rPr>
        <w:t xml:space="preserve"> contraindications;</w:t>
      </w:r>
      <w:r w:rsidR="00EC4D87">
        <w:rPr>
          <w:rFonts w:ascii="Times New Roman" w:eastAsia="Times New Roman" w:hAnsi="Times New Roman" w:cs="Times New Roman"/>
          <w:sz w:val="28"/>
          <w:szCs w:val="28"/>
        </w:rPr>
        <w:t xml:space="preserve"> </w:t>
      </w:r>
      <w:r w:rsidR="00EC4D87" w:rsidRPr="004D0F13">
        <w:rPr>
          <w:rFonts w:ascii="Times New Roman" w:eastAsia="Times New Roman" w:hAnsi="Times New Roman" w:cs="Times New Roman"/>
          <w:sz w:val="28"/>
          <w:szCs w:val="28"/>
        </w:rPr>
        <w:t>Patients with poorly controlled hypertension (systolic blood pressure ≥160 mm Hg and/or diastolic blood pressure ≥100 mm Hg) and diabetes mellitus (fasting glucose ≥10.0 </w:t>
      </w:r>
      <w:proofErr w:type="spellStart"/>
      <w:r w:rsidR="00EC4D87" w:rsidRPr="004D0F13">
        <w:rPr>
          <w:rFonts w:ascii="Times New Roman" w:eastAsia="Times New Roman" w:hAnsi="Times New Roman" w:cs="Times New Roman"/>
          <w:sz w:val="28"/>
          <w:szCs w:val="28"/>
        </w:rPr>
        <w:t>mmol</w:t>
      </w:r>
      <w:proofErr w:type="spellEnd"/>
      <w:r w:rsidR="00EC4D87" w:rsidRPr="004D0F13">
        <w:rPr>
          <w:rFonts w:ascii="Times New Roman" w:eastAsia="Times New Roman" w:hAnsi="Times New Roman" w:cs="Times New Roman"/>
          <w:sz w:val="28"/>
          <w:szCs w:val="28"/>
        </w:rPr>
        <w:t>/L);</w:t>
      </w:r>
      <w:r w:rsidR="00EC4D87">
        <w:rPr>
          <w:rFonts w:ascii="Times New Roman" w:eastAsia="Times New Roman" w:hAnsi="Times New Roman" w:cs="Times New Roman"/>
          <w:sz w:val="28"/>
          <w:szCs w:val="28"/>
        </w:rPr>
        <w:t xml:space="preserve"> </w:t>
      </w:r>
      <w:r w:rsidR="00EC4D87" w:rsidRPr="004D0F13">
        <w:rPr>
          <w:rFonts w:ascii="Times New Roman" w:eastAsia="Times New Roman" w:hAnsi="Times New Roman" w:cs="Times New Roman"/>
          <w:sz w:val="28"/>
          <w:szCs w:val="28"/>
        </w:rPr>
        <w:t>Patients with non-primary varicose veins caused by post</w:t>
      </w:r>
      <w:r w:rsidR="00EC4D87">
        <w:rPr>
          <w:rFonts w:ascii="Times New Roman" w:eastAsia="Times New Roman" w:hAnsi="Times New Roman" w:cs="Times New Roman"/>
          <w:sz w:val="28"/>
          <w:szCs w:val="28"/>
        </w:rPr>
        <w:t xml:space="preserve"> </w:t>
      </w:r>
      <w:r w:rsidR="00EC4D87" w:rsidRPr="004D0F13">
        <w:rPr>
          <w:rFonts w:ascii="Times New Roman" w:eastAsia="Times New Roman" w:hAnsi="Times New Roman" w:cs="Times New Roman"/>
          <w:sz w:val="28"/>
          <w:szCs w:val="28"/>
        </w:rPr>
        <w:t xml:space="preserve">deep vein thrombosis syndrome, </w:t>
      </w:r>
      <w:proofErr w:type="spellStart"/>
      <w:r w:rsidR="00EC4D87" w:rsidRPr="004D0F13">
        <w:rPr>
          <w:rFonts w:ascii="Times New Roman" w:eastAsia="Times New Roman" w:hAnsi="Times New Roman" w:cs="Times New Roman"/>
          <w:sz w:val="28"/>
          <w:szCs w:val="28"/>
        </w:rPr>
        <w:t>Klippel-Trenaunay</w:t>
      </w:r>
      <w:proofErr w:type="spellEnd"/>
      <w:r w:rsidR="00EC4D87" w:rsidRPr="004D0F13">
        <w:rPr>
          <w:rFonts w:ascii="Times New Roman" w:eastAsia="Times New Roman" w:hAnsi="Times New Roman" w:cs="Times New Roman"/>
          <w:sz w:val="28"/>
          <w:szCs w:val="28"/>
        </w:rPr>
        <w:t xml:space="preserve"> syndrome, </w:t>
      </w:r>
      <w:proofErr w:type="spellStart"/>
      <w:r w:rsidR="00EC4D87" w:rsidRPr="004D0F13">
        <w:rPr>
          <w:rFonts w:ascii="Times New Roman" w:eastAsia="Times New Roman" w:hAnsi="Times New Roman" w:cs="Times New Roman"/>
          <w:sz w:val="28"/>
          <w:szCs w:val="28"/>
        </w:rPr>
        <w:t>a</w:t>
      </w:r>
      <w:r w:rsidR="00EC4D87">
        <w:rPr>
          <w:rFonts w:ascii="Times New Roman" w:eastAsia="Times New Roman" w:hAnsi="Times New Roman" w:cs="Times New Roman"/>
          <w:sz w:val="28"/>
          <w:szCs w:val="28"/>
        </w:rPr>
        <w:t>rteriovenous</w:t>
      </w:r>
      <w:proofErr w:type="spellEnd"/>
      <w:r w:rsidR="00EC4D87">
        <w:rPr>
          <w:rFonts w:ascii="Times New Roman" w:eastAsia="Times New Roman" w:hAnsi="Times New Roman" w:cs="Times New Roman"/>
          <w:sz w:val="28"/>
          <w:szCs w:val="28"/>
        </w:rPr>
        <w:t xml:space="preserve"> fistula, and so on; </w:t>
      </w:r>
      <w:r w:rsidR="00EC4D87" w:rsidRPr="004D0F13">
        <w:rPr>
          <w:rFonts w:ascii="Times New Roman" w:eastAsia="Times New Roman" w:hAnsi="Times New Roman" w:cs="Times New Roman"/>
          <w:sz w:val="28"/>
          <w:szCs w:val="28"/>
        </w:rPr>
        <w:t xml:space="preserve">Patients with other diseases that may cause difficulty in the trial or the evaluation, such as mental illness, AIDS, malignant </w:t>
      </w:r>
      <w:proofErr w:type="spellStart"/>
      <w:r w:rsidR="00EC4D87" w:rsidRPr="004D0F13">
        <w:rPr>
          <w:rFonts w:ascii="Times New Roman" w:eastAsia="Times New Roman" w:hAnsi="Times New Roman" w:cs="Times New Roman"/>
          <w:sz w:val="28"/>
          <w:szCs w:val="28"/>
        </w:rPr>
        <w:t>tumours</w:t>
      </w:r>
      <w:proofErr w:type="spellEnd"/>
      <w:r w:rsidR="00EC4D87" w:rsidRPr="004D0F13">
        <w:rPr>
          <w:rFonts w:ascii="Times New Roman" w:eastAsia="Times New Roman" w:hAnsi="Times New Roman" w:cs="Times New Roman"/>
          <w:sz w:val="28"/>
          <w:szCs w:val="28"/>
        </w:rPr>
        <w:t>, liver disease, cardiac insufficiency and so on, or patients with</w:t>
      </w:r>
      <w:r w:rsidR="00EC4D87">
        <w:rPr>
          <w:rFonts w:ascii="Times New Roman" w:eastAsia="Times New Roman" w:hAnsi="Times New Roman" w:cs="Times New Roman"/>
          <w:sz w:val="28"/>
          <w:szCs w:val="28"/>
        </w:rPr>
        <w:t xml:space="preserve"> expected life less than 1 year and </w:t>
      </w:r>
      <w:r w:rsidR="00EC4D87" w:rsidRPr="004D0F13">
        <w:rPr>
          <w:rFonts w:ascii="Times New Roman" w:eastAsia="Times New Roman" w:hAnsi="Times New Roman" w:cs="Times New Roman"/>
          <w:sz w:val="28"/>
          <w:szCs w:val="28"/>
        </w:rPr>
        <w:t>Pregnant women, lactating women or women preparing to be pregnant during the trial</w:t>
      </w:r>
      <w:r w:rsidR="00EC4D87">
        <w:rPr>
          <w:rFonts w:ascii="Times New Roman" w:eastAsia="Times New Roman" w:hAnsi="Times New Roman" w:cs="Times New Roman"/>
          <w:sz w:val="28"/>
          <w:szCs w:val="28"/>
        </w:rPr>
        <w:t>.</w:t>
      </w:r>
    </w:p>
    <w:p w14:paraId="67DD56D5" w14:textId="4F66E438" w:rsidR="00EC4D87" w:rsidRDefault="00EC4D87" w:rsidP="00EC4D87">
      <w:pPr>
        <w:spacing w:before="120" w:after="120" w:line="500" w:lineRule="atLeast"/>
        <w:ind w:firstLine="720"/>
        <w:jc w:val="both"/>
        <w:rPr>
          <w:rFonts w:ascii="Times New Roman" w:eastAsia="Times New Roman" w:hAnsi="Times New Roman" w:cs="Times New Roman"/>
          <w:sz w:val="28"/>
          <w:szCs w:val="28"/>
        </w:rPr>
      </w:pPr>
      <w:r w:rsidRPr="00EC4D87">
        <w:rPr>
          <w:rFonts w:ascii="Times New Roman" w:eastAsia="Times New Roman" w:hAnsi="Times New Roman" w:cs="Times New Roman"/>
          <w:sz w:val="28"/>
          <w:szCs w:val="28"/>
        </w:rPr>
        <w:t>All patients presenting were admitted at vascular unit, General Surgery ward for clinical evaluation, routine hematological tests, venous duplex of both lower limbs; after this, the patient was posted for intervention.</w:t>
      </w:r>
    </w:p>
    <w:p w14:paraId="13CAE7EC" w14:textId="77777777" w:rsidR="00EC4D87" w:rsidRPr="00EC4D87" w:rsidRDefault="00EC4D87" w:rsidP="00EC4D87">
      <w:pPr>
        <w:spacing w:before="120" w:after="120" w:line="500" w:lineRule="atLeast"/>
        <w:jc w:val="both"/>
        <w:rPr>
          <w:rFonts w:asciiTheme="majorBidi" w:eastAsia="Times New Roman" w:hAnsiTheme="majorBidi" w:cstheme="majorBidi"/>
          <w:b/>
          <w:bCs/>
          <w:i/>
          <w:iCs/>
          <w:sz w:val="28"/>
          <w:szCs w:val="28"/>
        </w:rPr>
      </w:pPr>
      <w:r w:rsidRPr="00EC4D87">
        <w:rPr>
          <w:rFonts w:asciiTheme="majorBidi" w:eastAsia="Times New Roman" w:hAnsiTheme="majorBidi" w:cstheme="majorBidi"/>
          <w:b/>
          <w:bCs/>
          <w:i/>
          <w:iCs/>
          <w:sz w:val="28"/>
          <w:szCs w:val="28"/>
        </w:rPr>
        <w:lastRenderedPageBreak/>
        <w:t xml:space="preserve">Interventions: </w:t>
      </w:r>
    </w:p>
    <w:p w14:paraId="6558B36B" w14:textId="77777777" w:rsidR="00EC4D87" w:rsidRDefault="00EC4D87" w:rsidP="006833B2">
      <w:pPr>
        <w:spacing w:before="120" w:after="120" w:line="480" w:lineRule="atLeast"/>
        <w:ind w:firstLine="720"/>
        <w:jc w:val="both"/>
        <w:rPr>
          <w:rFonts w:ascii="Times New Roman" w:eastAsia="Times New Roman" w:hAnsi="Times New Roman" w:cs="Times New Roman"/>
          <w:color w:val="0D0D0D"/>
          <w:sz w:val="28"/>
        </w:rPr>
      </w:pPr>
      <w:r w:rsidRPr="007D6A37">
        <w:rPr>
          <w:rFonts w:ascii="Times New Roman" w:eastAsia="Times New Roman" w:hAnsi="Times New Roman" w:cs="Times New Roman"/>
          <w:color w:val="0D0D0D"/>
          <w:sz w:val="28"/>
        </w:rPr>
        <w:t xml:space="preserve">In both groups; Patients were operated under general, regional or local anesthesia on a morning list. Preoperative marking of the patient in the standing position with an indelible marker was important in any case in which foam injection Sclerotherapy was done. Such marking was essential because visualization of varicose tributaries may be impossible once the patient was prepared and the leg elevated. Patients were </w:t>
      </w:r>
      <w:r>
        <w:rPr>
          <w:rFonts w:ascii="Times New Roman" w:eastAsia="Times New Roman" w:hAnsi="Times New Roman" w:cs="Times New Roman"/>
          <w:color w:val="0D0D0D"/>
          <w:sz w:val="28"/>
        </w:rPr>
        <w:t>placed in s</w:t>
      </w:r>
      <w:r w:rsidRPr="00AC387B">
        <w:rPr>
          <w:rFonts w:ascii="Times New Roman" w:eastAsia="Times New Roman" w:hAnsi="Times New Roman" w:cs="Times New Roman"/>
          <w:color w:val="0D0D0D"/>
          <w:sz w:val="28"/>
        </w:rPr>
        <w:t xml:space="preserve">upine </w:t>
      </w:r>
      <w:r w:rsidRPr="006774C5">
        <w:rPr>
          <w:rFonts w:ascii="Times New Roman" w:eastAsia="Times New Roman" w:hAnsi="Times New Roman" w:cs="Times New Roman"/>
          <w:color w:val="0D0D0D"/>
          <w:sz w:val="28"/>
        </w:rPr>
        <w:t>anti-</w:t>
      </w:r>
      <w:proofErr w:type="spellStart"/>
      <w:r w:rsidRPr="006774C5">
        <w:rPr>
          <w:rFonts w:ascii="Times New Roman" w:eastAsia="Times New Roman" w:hAnsi="Times New Roman" w:cs="Times New Roman"/>
          <w:color w:val="0D0D0D"/>
          <w:sz w:val="28"/>
        </w:rPr>
        <w:t>trendelenburg</w:t>
      </w:r>
      <w:proofErr w:type="spellEnd"/>
      <w:r w:rsidRPr="006774C5">
        <w:rPr>
          <w:rFonts w:ascii="Times New Roman" w:eastAsia="Times New Roman" w:hAnsi="Times New Roman" w:cs="Times New Roman"/>
          <w:color w:val="0D0D0D"/>
          <w:sz w:val="28"/>
        </w:rPr>
        <w:t xml:space="preserve"> position in order to minimize shrinkage of the vein</w:t>
      </w:r>
      <w:r w:rsidRPr="00AC387B">
        <w:rPr>
          <w:rFonts w:ascii="Times New Roman" w:eastAsia="Times New Roman" w:hAnsi="Times New Roman" w:cs="Times New Roman"/>
          <w:color w:val="0D0D0D"/>
          <w:sz w:val="28"/>
        </w:rPr>
        <w:t xml:space="preserve"> with the leg slightly flexed abducted and externally rotated </w:t>
      </w:r>
      <w:r>
        <w:rPr>
          <w:rFonts w:ascii="Times New Roman" w:eastAsia="Times New Roman" w:hAnsi="Times New Roman" w:cs="Times New Roman"/>
          <w:color w:val="0D0D0D"/>
          <w:sz w:val="28"/>
        </w:rPr>
        <w:t xml:space="preserve">then were </w:t>
      </w:r>
      <w:r w:rsidRPr="007D6A37">
        <w:rPr>
          <w:rFonts w:ascii="Times New Roman" w:eastAsia="Times New Roman" w:hAnsi="Times New Roman" w:cs="Times New Roman"/>
          <w:color w:val="0D0D0D"/>
          <w:sz w:val="28"/>
        </w:rPr>
        <w:t xml:space="preserve">shaved immediately preoperatively with a clipper and the leg was cleansed with an appropriate surgical preparation i.e. aqueous </w:t>
      </w:r>
      <w:proofErr w:type="spellStart"/>
      <w:r w:rsidRPr="007D6A37">
        <w:rPr>
          <w:rFonts w:ascii="Times New Roman" w:eastAsia="Times New Roman" w:hAnsi="Times New Roman" w:cs="Times New Roman"/>
          <w:color w:val="0D0D0D"/>
          <w:sz w:val="28"/>
        </w:rPr>
        <w:t>povidone</w:t>
      </w:r>
      <w:proofErr w:type="spellEnd"/>
      <w:r w:rsidRPr="007D6A37">
        <w:rPr>
          <w:rFonts w:ascii="Times New Roman" w:eastAsia="Times New Roman" w:hAnsi="Times New Roman" w:cs="Times New Roman"/>
          <w:color w:val="0D0D0D"/>
          <w:sz w:val="28"/>
        </w:rPr>
        <w:t xml:space="preserve"> iodine 10% solution and draped with the entire leg exposed from above the groin to just above the ankle. </w:t>
      </w:r>
    </w:p>
    <w:p w14:paraId="16E8031D" w14:textId="77777777" w:rsidR="00EC4D87" w:rsidRDefault="00EC4D87" w:rsidP="006833B2">
      <w:pPr>
        <w:spacing w:before="120" w:after="120" w:line="480" w:lineRule="atLeast"/>
        <w:ind w:firstLine="720"/>
        <w:jc w:val="both"/>
        <w:rPr>
          <w:rFonts w:ascii="Times New Roman" w:eastAsia="Times New Roman" w:hAnsi="Times New Roman" w:cs="Times New Roman"/>
          <w:color w:val="0D0D0D"/>
          <w:sz w:val="28"/>
        </w:rPr>
      </w:pPr>
      <w:r w:rsidRPr="00671224">
        <w:rPr>
          <w:rFonts w:ascii="Times New Roman" w:eastAsia="Times New Roman" w:hAnsi="Times New Roman" w:cs="Times New Roman"/>
          <w:color w:val="0D0D0D"/>
          <w:sz w:val="28"/>
        </w:rPr>
        <w:t xml:space="preserve">Duplex </w:t>
      </w:r>
      <w:r>
        <w:rPr>
          <w:rFonts w:ascii="Times New Roman" w:eastAsia="Times New Roman" w:hAnsi="Times New Roman" w:cs="Times New Roman"/>
          <w:color w:val="0D0D0D"/>
          <w:sz w:val="28"/>
        </w:rPr>
        <w:t>ultrasonography wa</w:t>
      </w:r>
      <w:r w:rsidRPr="00671224">
        <w:rPr>
          <w:rFonts w:ascii="Times New Roman" w:eastAsia="Times New Roman" w:hAnsi="Times New Roman" w:cs="Times New Roman"/>
          <w:color w:val="0D0D0D"/>
          <w:sz w:val="28"/>
        </w:rPr>
        <w:t xml:space="preserve">s used to confirm and map all areas of reflux and to trace the path of the refluxing great saphenous trunk from the </w:t>
      </w:r>
      <w:proofErr w:type="spellStart"/>
      <w:r w:rsidRPr="00671224">
        <w:rPr>
          <w:rFonts w:ascii="Times New Roman" w:eastAsia="Times New Roman" w:hAnsi="Times New Roman" w:cs="Times New Roman"/>
          <w:color w:val="0D0D0D"/>
          <w:sz w:val="28"/>
        </w:rPr>
        <w:t>saphenofemoral</w:t>
      </w:r>
      <w:proofErr w:type="spellEnd"/>
      <w:r w:rsidRPr="00671224">
        <w:rPr>
          <w:rFonts w:ascii="Times New Roman" w:eastAsia="Times New Roman" w:hAnsi="Times New Roman" w:cs="Times New Roman"/>
          <w:color w:val="0D0D0D"/>
          <w:sz w:val="28"/>
        </w:rPr>
        <w:t xml:space="preserve"> junction down the leg to the lower thigh or upper part of the calf. The vein, the </w:t>
      </w:r>
      <w:proofErr w:type="spellStart"/>
      <w:r w:rsidRPr="00671224">
        <w:rPr>
          <w:rFonts w:ascii="Times New Roman" w:eastAsia="Times New Roman" w:hAnsi="Times New Roman" w:cs="Times New Roman"/>
          <w:color w:val="0D0D0D"/>
          <w:sz w:val="28"/>
        </w:rPr>
        <w:t>saphenofemoral</w:t>
      </w:r>
      <w:proofErr w:type="spellEnd"/>
      <w:r w:rsidRPr="00671224">
        <w:rPr>
          <w:rFonts w:ascii="Times New Roman" w:eastAsia="Times New Roman" w:hAnsi="Times New Roman" w:cs="Times New Roman"/>
          <w:color w:val="0D0D0D"/>
          <w:sz w:val="28"/>
        </w:rPr>
        <w:t xml:space="preserve"> junction, and the anticipated entry point are marked on the skin.</w:t>
      </w:r>
    </w:p>
    <w:p w14:paraId="5DCC30F2" w14:textId="77777777" w:rsidR="00EC4D87" w:rsidRPr="00671224" w:rsidRDefault="00EC4D87" w:rsidP="006833B2">
      <w:pPr>
        <w:spacing w:before="120" w:after="120" w:line="480" w:lineRule="atLeast"/>
        <w:ind w:firstLine="720"/>
        <w:jc w:val="both"/>
        <w:rPr>
          <w:rFonts w:ascii="Times New Roman" w:eastAsia="Times New Roman" w:hAnsi="Times New Roman" w:cs="Times New Roman"/>
          <w:color w:val="0D0D0D"/>
          <w:sz w:val="28"/>
        </w:rPr>
      </w:pPr>
      <w:r w:rsidRPr="00671224">
        <w:rPr>
          <w:rFonts w:ascii="Times New Roman" w:eastAsia="Times New Roman" w:hAnsi="Times New Roman" w:cs="Times New Roman"/>
          <w:color w:val="0D0D0D"/>
          <w:sz w:val="28"/>
        </w:rPr>
        <w:t xml:space="preserve"> </w:t>
      </w:r>
      <w:r w:rsidRPr="006774C5">
        <w:rPr>
          <w:rFonts w:ascii="Times New Roman" w:eastAsia="Times New Roman" w:hAnsi="Times New Roman" w:cs="Times New Roman"/>
          <w:color w:val="0D0D0D"/>
          <w:sz w:val="28"/>
        </w:rPr>
        <w:t xml:space="preserve">Then GSV was accessed utilizing direct ultrasound guidance and </w:t>
      </w:r>
      <w:proofErr w:type="spellStart"/>
      <w:r w:rsidRPr="006774C5">
        <w:rPr>
          <w:rFonts w:ascii="Times New Roman" w:eastAsia="Times New Roman" w:hAnsi="Times New Roman" w:cs="Times New Roman"/>
          <w:color w:val="0D0D0D"/>
          <w:sz w:val="28"/>
        </w:rPr>
        <w:t>micropuncture</w:t>
      </w:r>
      <w:proofErr w:type="spellEnd"/>
      <w:r w:rsidRPr="006774C5">
        <w:rPr>
          <w:rFonts w:ascii="Times New Roman" w:eastAsia="Times New Roman" w:hAnsi="Times New Roman" w:cs="Times New Roman"/>
          <w:color w:val="0D0D0D"/>
          <w:sz w:val="28"/>
        </w:rPr>
        <w:t xml:space="preserve"> technique </w:t>
      </w:r>
      <w:r w:rsidRPr="00671224">
        <w:rPr>
          <w:rFonts w:ascii="Times New Roman" w:eastAsia="Times New Roman" w:hAnsi="Times New Roman" w:cs="Times New Roman"/>
          <w:color w:val="0D0D0D"/>
          <w:sz w:val="28"/>
        </w:rPr>
        <w:t>with a 16-gauge needle introducer</w:t>
      </w:r>
      <w:r w:rsidRPr="006774C5">
        <w:rPr>
          <w:rFonts w:ascii="Times New Roman" w:eastAsia="Times New Roman" w:hAnsi="Times New Roman" w:cs="Times New Roman"/>
          <w:color w:val="0D0D0D"/>
          <w:sz w:val="28"/>
        </w:rPr>
        <w:t xml:space="preserve">; If vasospasm occurred before successful </w:t>
      </w:r>
      <w:proofErr w:type="spellStart"/>
      <w:r w:rsidRPr="006774C5">
        <w:rPr>
          <w:rFonts w:ascii="Times New Roman" w:eastAsia="Times New Roman" w:hAnsi="Times New Roman" w:cs="Times New Roman"/>
          <w:color w:val="0D0D0D"/>
          <w:sz w:val="28"/>
        </w:rPr>
        <w:t>cannulation</w:t>
      </w:r>
      <w:proofErr w:type="spellEnd"/>
      <w:r w:rsidRPr="006774C5">
        <w:rPr>
          <w:rFonts w:ascii="Times New Roman" w:eastAsia="Times New Roman" w:hAnsi="Times New Roman" w:cs="Times New Roman"/>
          <w:color w:val="0D0D0D"/>
          <w:sz w:val="28"/>
        </w:rPr>
        <w:t xml:space="preserve">, application of tourniquet proximal to the access site in conjunction with dependent positioning of the leg could be helpful or Finally direct cut-down over GSV could present itself; in these technique; </w:t>
      </w:r>
      <w:proofErr w:type="spellStart"/>
      <w:r w:rsidRPr="006774C5">
        <w:rPr>
          <w:rFonts w:ascii="Times New Roman" w:eastAsia="Times New Roman" w:hAnsi="Times New Roman" w:cs="Times New Roman"/>
          <w:color w:val="0D0D0D"/>
          <w:sz w:val="28"/>
        </w:rPr>
        <w:t>lidocaine</w:t>
      </w:r>
      <w:proofErr w:type="spellEnd"/>
      <w:r w:rsidRPr="006774C5">
        <w:rPr>
          <w:rFonts w:ascii="Times New Roman" w:eastAsia="Times New Roman" w:hAnsi="Times New Roman" w:cs="Times New Roman"/>
          <w:color w:val="0D0D0D"/>
          <w:sz w:val="28"/>
        </w:rPr>
        <w:t xml:space="preserve"> 1% was infiltrated over the site and make 1 cm small skin incision over the GSV then </w:t>
      </w:r>
      <w:proofErr w:type="spellStart"/>
      <w:r w:rsidRPr="006774C5">
        <w:rPr>
          <w:rFonts w:ascii="Times New Roman" w:eastAsia="Times New Roman" w:hAnsi="Times New Roman" w:cs="Times New Roman"/>
          <w:color w:val="0D0D0D"/>
          <w:sz w:val="28"/>
        </w:rPr>
        <w:t>cannulation</w:t>
      </w:r>
      <w:proofErr w:type="spellEnd"/>
      <w:r w:rsidRPr="006774C5">
        <w:rPr>
          <w:rFonts w:ascii="Times New Roman" w:eastAsia="Times New Roman" w:hAnsi="Times New Roman" w:cs="Times New Roman"/>
          <w:color w:val="0D0D0D"/>
          <w:sz w:val="28"/>
        </w:rPr>
        <w:t xml:space="preserve"> was proceeded under direct visualization. The ideal point of entry was caudal to most caudal point of reflux but not more than 10-15 cm below the knee (below which point saphenous nerve lies in close proximity to the vein). </w:t>
      </w:r>
    </w:p>
    <w:p w14:paraId="7D7EA3B4" w14:textId="77777777" w:rsidR="00EC4D87" w:rsidRDefault="00EC4D87" w:rsidP="006833B2">
      <w:pPr>
        <w:spacing w:before="120" w:after="120" w:line="480" w:lineRule="atLeast"/>
        <w:ind w:firstLine="720"/>
        <w:jc w:val="both"/>
        <w:rPr>
          <w:rFonts w:ascii="Times New Roman" w:eastAsia="Times New Roman" w:hAnsi="Times New Roman" w:cs="Times New Roman"/>
          <w:color w:val="0D0D0D"/>
          <w:sz w:val="28"/>
        </w:rPr>
      </w:pPr>
      <w:r>
        <w:rPr>
          <w:rFonts w:ascii="Times New Roman" w:eastAsia="Times New Roman" w:hAnsi="Times New Roman" w:cs="Times New Roman"/>
          <w:color w:val="0D0D0D"/>
          <w:sz w:val="28"/>
        </w:rPr>
        <w:lastRenderedPageBreak/>
        <w:t>Then needle puncture of the vessel wa</w:t>
      </w:r>
      <w:r w:rsidRPr="00671224">
        <w:rPr>
          <w:rFonts w:ascii="Times New Roman" w:eastAsia="Times New Roman" w:hAnsi="Times New Roman" w:cs="Times New Roman"/>
          <w:color w:val="0D0D0D"/>
          <w:sz w:val="28"/>
        </w:rPr>
        <w:t xml:space="preserve">s guided by duplex ultrasonography. The </w:t>
      </w:r>
      <w:proofErr w:type="spellStart"/>
      <w:r w:rsidRPr="00671224">
        <w:rPr>
          <w:rFonts w:ascii="Times New Roman" w:eastAsia="Times New Roman" w:hAnsi="Times New Roman" w:cs="Times New Roman"/>
          <w:color w:val="0D0D0D"/>
          <w:sz w:val="28"/>
        </w:rPr>
        <w:t>Seldinger</w:t>
      </w:r>
      <w:proofErr w:type="spellEnd"/>
      <w:r w:rsidRPr="00671224">
        <w:rPr>
          <w:rFonts w:ascii="Times New Roman" w:eastAsia="Times New Roman" w:hAnsi="Times New Roman" w:cs="Times New Roman"/>
          <w:color w:val="0D0D0D"/>
          <w:sz w:val="28"/>
        </w:rPr>
        <w:t xml:space="preserve"> technique is used to place a </w:t>
      </w:r>
      <w:proofErr w:type="spellStart"/>
      <w:r w:rsidRPr="00671224">
        <w:rPr>
          <w:rFonts w:ascii="Times New Roman" w:eastAsia="Times New Roman" w:hAnsi="Times New Roman" w:cs="Times New Roman"/>
          <w:color w:val="0D0D0D"/>
          <w:sz w:val="28"/>
        </w:rPr>
        <w:t>guidewire</w:t>
      </w:r>
      <w:proofErr w:type="spellEnd"/>
      <w:r w:rsidRPr="00671224">
        <w:rPr>
          <w:rFonts w:ascii="Times New Roman" w:eastAsia="Times New Roman" w:hAnsi="Times New Roman" w:cs="Times New Roman"/>
          <w:color w:val="0D0D0D"/>
          <w:sz w:val="28"/>
        </w:rPr>
        <w:t xml:space="preserve"> into the vessel, and an introducer sheath is passed over the </w:t>
      </w:r>
      <w:proofErr w:type="spellStart"/>
      <w:r w:rsidRPr="00671224">
        <w:rPr>
          <w:rFonts w:ascii="Times New Roman" w:eastAsia="Times New Roman" w:hAnsi="Times New Roman" w:cs="Times New Roman"/>
          <w:color w:val="0D0D0D"/>
          <w:sz w:val="28"/>
        </w:rPr>
        <w:t>guidewire</w:t>
      </w:r>
      <w:proofErr w:type="spellEnd"/>
      <w:r w:rsidRPr="00671224">
        <w:rPr>
          <w:rFonts w:ascii="Times New Roman" w:eastAsia="Times New Roman" w:hAnsi="Times New Roman" w:cs="Times New Roman"/>
          <w:color w:val="0D0D0D"/>
          <w:sz w:val="28"/>
        </w:rPr>
        <w:t>, which is removed.</w:t>
      </w:r>
    </w:p>
    <w:p w14:paraId="7E5B30E4" w14:textId="77777777" w:rsidR="00EC4D87" w:rsidRPr="00370B3B" w:rsidRDefault="00EC4D87" w:rsidP="006833B2">
      <w:pPr>
        <w:spacing w:before="120" w:after="120" w:line="480" w:lineRule="atLeast"/>
        <w:ind w:firstLine="720"/>
        <w:jc w:val="both"/>
        <w:rPr>
          <w:rFonts w:ascii="Times New Roman" w:eastAsia="Times New Roman" w:hAnsi="Times New Roman" w:cs="Times New Roman"/>
          <w:color w:val="0D0D0D"/>
          <w:sz w:val="28"/>
        </w:rPr>
      </w:pPr>
      <w:r w:rsidRPr="007D6A37">
        <w:rPr>
          <w:rFonts w:ascii="Times New Roman" w:eastAsia="Times New Roman" w:hAnsi="Times New Roman" w:cs="Times New Roman"/>
          <w:color w:val="0D0D0D"/>
          <w:sz w:val="28"/>
        </w:rPr>
        <w:t xml:space="preserve">After gaining the great saphenous vein in </w:t>
      </w:r>
      <w:r>
        <w:rPr>
          <w:rFonts w:ascii="Times New Roman" w:eastAsia="Times New Roman" w:hAnsi="Times New Roman" w:cs="Times New Roman"/>
          <w:color w:val="0D0D0D"/>
          <w:sz w:val="28"/>
        </w:rPr>
        <w:t xml:space="preserve">both groups by the </w:t>
      </w:r>
      <w:r w:rsidRPr="007D6A37">
        <w:rPr>
          <w:rFonts w:ascii="Times New Roman" w:eastAsia="Times New Roman" w:hAnsi="Times New Roman" w:cs="Times New Roman"/>
          <w:color w:val="0D0D0D"/>
          <w:sz w:val="28"/>
        </w:rPr>
        <w:t xml:space="preserve">catheter; tumescent anesthesia was used; (200 to 500 mL) to fully surround the saphenous vein; A combination of 25-40 mL of 1-2% </w:t>
      </w:r>
      <w:proofErr w:type="spellStart"/>
      <w:r w:rsidRPr="007D6A37">
        <w:rPr>
          <w:rFonts w:ascii="Times New Roman" w:eastAsia="Times New Roman" w:hAnsi="Times New Roman" w:cs="Times New Roman"/>
          <w:color w:val="0D0D0D"/>
          <w:sz w:val="28"/>
        </w:rPr>
        <w:t>lidocaine</w:t>
      </w:r>
      <w:proofErr w:type="spellEnd"/>
      <w:r w:rsidRPr="007D6A37">
        <w:rPr>
          <w:rFonts w:ascii="Times New Roman" w:eastAsia="Times New Roman" w:hAnsi="Times New Roman" w:cs="Times New Roman"/>
          <w:color w:val="0D0D0D"/>
          <w:sz w:val="28"/>
        </w:rPr>
        <w:t xml:space="preserve"> with 1 ml epinephrine (1:100000), 10 mL of sodium bicarbonate, and 450 mL of cold (4c0) normal saline in the </w:t>
      </w:r>
      <w:r w:rsidRPr="00370B3B">
        <w:rPr>
          <w:rFonts w:ascii="Times New Roman" w:eastAsia="Times New Roman" w:hAnsi="Times New Roman" w:cs="Times New Roman"/>
          <w:sz w:val="28"/>
          <w:szCs w:val="28"/>
        </w:rPr>
        <w:t>tumescent</w:t>
      </w:r>
      <w:r w:rsidRPr="007D6A37">
        <w:rPr>
          <w:rFonts w:ascii="Times New Roman" w:eastAsia="Times New Roman" w:hAnsi="Times New Roman" w:cs="Times New Roman"/>
          <w:color w:val="0D0D0D"/>
          <w:sz w:val="28"/>
        </w:rPr>
        <w:t xml:space="preserve"> mixture, which was administered </w:t>
      </w:r>
      <w:proofErr w:type="spellStart"/>
      <w:r w:rsidRPr="007D6A37">
        <w:rPr>
          <w:rFonts w:ascii="Times New Roman" w:eastAsia="Times New Roman" w:hAnsi="Times New Roman" w:cs="Times New Roman"/>
          <w:color w:val="0D0D0D"/>
          <w:sz w:val="28"/>
        </w:rPr>
        <w:t>peri-venously</w:t>
      </w:r>
      <w:proofErr w:type="spellEnd"/>
      <w:r w:rsidRPr="007D6A37">
        <w:rPr>
          <w:rFonts w:ascii="Times New Roman" w:eastAsia="Times New Roman" w:hAnsi="Times New Roman" w:cs="Times New Roman"/>
          <w:color w:val="0D0D0D"/>
          <w:sz w:val="28"/>
        </w:rPr>
        <w:t xml:space="preserve"> under duplex scanning using an infusion</w:t>
      </w:r>
      <w:r>
        <w:rPr>
          <w:rFonts w:ascii="Times New Roman" w:eastAsia="Times New Roman" w:hAnsi="Times New Roman" w:cs="Times New Roman"/>
          <w:color w:val="0D0D0D"/>
          <w:sz w:val="28"/>
        </w:rPr>
        <w:t xml:space="preserve"> injector of microwave device in group I and infusion</w:t>
      </w:r>
      <w:r w:rsidRPr="007D6A37">
        <w:rPr>
          <w:rFonts w:ascii="Times New Roman" w:eastAsia="Times New Roman" w:hAnsi="Times New Roman" w:cs="Times New Roman"/>
          <w:color w:val="0D0D0D"/>
          <w:sz w:val="28"/>
        </w:rPr>
        <w:t xml:space="preserve"> pump</w:t>
      </w:r>
      <w:r>
        <w:rPr>
          <w:rFonts w:ascii="Times New Roman" w:eastAsia="Times New Roman" w:hAnsi="Times New Roman" w:cs="Times New Roman"/>
          <w:color w:val="0D0D0D"/>
          <w:sz w:val="28"/>
        </w:rPr>
        <w:t xml:space="preserve"> in group II</w:t>
      </w:r>
      <w:r w:rsidRPr="007D6A37">
        <w:rPr>
          <w:rFonts w:ascii="Times New Roman" w:eastAsia="Times New Roman" w:hAnsi="Times New Roman" w:cs="Times New Roman"/>
          <w:color w:val="0D0D0D"/>
          <w:sz w:val="28"/>
        </w:rPr>
        <w:t xml:space="preserve"> un</w:t>
      </w:r>
      <w:r>
        <w:rPr>
          <w:rFonts w:ascii="Times New Roman" w:eastAsia="Times New Roman" w:hAnsi="Times New Roman" w:cs="Times New Roman"/>
          <w:color w:val="0D0D0D"/>
          <w:sz w:val="28"/>
        </w:rPr>
        <w:t>til collapse of the GSV and non-</w:t>
      </w:r>
      <w:r w:rsidRPr="007D6A37">
        <w:rPr>
          <w:rFonts w:ascii="Times New Roman" w:eastAsia="Times New Roman" w:hAnsi="Times New Roman" w:cs="Times New Roman"/>
          <w:color w:val="0D0D0D"/>
          <w:sz w:val="28"/>
        </w:rPr>
        <w:t xml:space="preserve">echogenic halo of fluids were observed around the main trunk of GSV. </w:t>
      </w:r>
      <w:r w:rsidRPr="00370B3B">
        <w:rPr>
          <w:rFonts w:ascii="Times New Roman" w:eastAsia="Times New Roman" w:hAnsi="Times New Roman" w:cs="Times New Roman"/>
          <w:color w:val="0D0D0D"/>
          <w:sz w:val="28"/>
        </w:rPr>
        <w:t xml:space="preserve">Delivery of the tumescent anesthetic was helped by tourniquet application and was applied </w:t>
      </w:r>
      <w:proofErr w:type="spellStart"/>
      <w:r w:rsidRPr="00370B3B">
        <w:rPr>
          <w:rFonts w:ascii="Times New Roman" w:eastAsia="Times New Roman" w:hAnsi="Times New Roman" w:cs="Times New Roman"/>
          <w:color w:val="0D0D0D"/>
          <w:sz w:val="28"/>
        </w:rPr>
        <w:t>perivenous</w:t>
      </w:r>
      <w:proofErr w:type="spellEnd"/>
      <w:r w:rsidRPr="00370B3B">
        <w:rPr>
          <w:rFonts w:ascii="Times New Roman" w:eastAsia="Times New Roman" w:hAnsi="Times New Roman" w:cs="Times New Roman"/>
          <w:color w:val="0D0D0D"/>
          <w:sz w:val="28"/>
        </w:rPr>
        <w:t xml:space="preserve"> and patient was placed in </w:t>
      </w:r>
      <w:proofErr w:type="spellStart"/>
      <w:r w:rsidRPr="00370B3B">
        <w:rPr>
          <w:rFonts w:ascii="Times New Roman" w:eastAsia="Times New Roman" w:hAnsi="Times New Roman" w:cs="Times New Roman"/>
          <w:color w:val="0D0D0D"/>
          <w:sz w:val="28"/>
        </w:rPr>
        <w:t>Trendlenberg's</w:t>
      </w:r>
      <w:proofErr w:type="spellEnd"/>
      <w:r w:rsidRPr="00370B3B">
        <w:rPr>
          <w:rFonts w:ascii="Times New Roman" w:eastAsia="Times New Roman" w:hAnsi="Times New Roman" w:cs="Times New Roman"/>
          <w:color w:val="0D0D0D"/>
          <w:sz w:val="28"/>
        </w:rPr>
        <w:t xml:space="preserve"> position to achieve maximum vein collapse.</w:t>
      </w:r>
    </w:p>
    <w:p w14:paraId="0B6F8874" w14:textId="77777777" w:rsidR="00EC4D87" w:rsidRPr="006774C5" w:rsidRDefault="00EC4D87" w:rsidP="006833B2">
      <w:pPr>
        <w:spacing w:before="120" w:after="120" w:line="480" w:lineRule="atLeast"/>
        <w:jc w:val="both"/>
        <w:rPr>
          <w:rFonts w:ascii="Times New Roman" w:eastAsia="Times New Roman" w:hAnsi="Times New Roman" w:cs="Times New Roman"/>
          <w:color w:val="0D0D0D"/>
          <w:sz w:val="24"/>
          <w:szCs w:val="20"/>
          <w:u w:val="single"/>
        </w:rPr>
      </w:pPr>
      <w:r w:rsidRPr="000461FE">
        <w:rPr>
          <w:rFonts w:ascii="Times New Roman" w:eastAsia="Times New Roman" w:hAnsi="Times New Roman" w:cs="Times New Roman"/>
          <w:b/>
          <w:sz w:val="28"/>
          <w:u w:val="single"/>
        </w:rPr>
        <w:t xml:space="preserve">The Procedure of </w:t>
      </w:r>
      <w:r w:rsidRPr="006774C5">
        <w:rPr>
          <w:rFonts w:ascii="Times New Roman" w:eastAsia="Times New Roman" w:hAnsi="Times New Roman" w:cs="Times New Roman"/>
          <w:b/>
          <w:sz w:val="28"/>
          <w:u w:val="single"/>
        </w:rPr>
        <w:t>Group I: Endovenous Microwave Ablation (EMA):</w:t>
      </w:r>
    </w:p>
    <w:p w14:paraId="50D273BA" w14:textId="77777777" w:rsidR="00EC4D87" w:rsidRDefault="00EC4D87" w:rsidP="006833B2">
      <w:pPr>
        <w:spacing w:before="120" w:after="120" w:line="480" w:lineRule="atLeast"/>
        <w:ind w:firstLine="720"/>
        <w:jc w:val="both"/>
        <w:rPr>
          <w:rFonts w:ascii="Times New Roman" w:eastAsia="Times New Roman" w:hAnsi="Times New Roman" w:cs="Times New Roman"/>
          <w:sz w:val="28"/>
          <w:szCs w:val="28"/>
        </w:rPr>
      </w:pPr>
      <w:r w:rsidRPr="00E6197B">
        <w:rPr>
          <w:rFonts w:ascii="Times New Roman" w:eastAsia="Times New Roman" w:hAnsi="Times New Roman" w:cs="Times New Roman"/>
          <w:sz w:val="28"/>
          <w:szCs w:val="28"/>
        </w:rPr>
        <w:t xml:space="preserve">The </w:t>
      </w:r>
      <w:r w:rsidRPr="006774C5">
        <w:rPr>
          <w:rFonts w:ascii="Times New Roman" w:eastAsia="Times New Roman" w:hAnsi="Times New Roman" w:cs="Times New Roman"/>
          <w:color w:val="0D0D0D"/>
          <w:sz w:val="28"/>
        </w:rPr>
        <w:t>microwave</w:t>
      </w:r>
      <w:r w:rsidRPr="00370B3B">
        <w:rPr>
          <w:rFonts w:ascii="Times New Roman" w:eastAsia="Times New Roman" w:hAnsi="Times New Roman" w:cs="Times New Roman"/>
          <w:color w:val="0D0D0D"/>
          <w:sz w:val="28"/>
        </w:rPr>
        <w:t xml:space="preserve"> treating </w:t>
      </w:r>
      <w:r>
        <w:rPr>
          <w:rFonts w:asciiTheme="majorBidi" w:hAnsiTheme="majorBidi" w:cstheme="majorBidi"/>
          <w:sz w:val="28"/>
          <w:szCs w:val="28"/>
        </w:rPr>
        <w:t xml:space="preserve">fiber </w:t>
      </w:r>
      <w:r w:rsidRPr="00370B3B">
        <w:rPr>
          <w:rFonts w:ascii="Times New Roman" w:eastAsia="Times New Roman" w:hAnsi="Times New Roman" w:cs="Times New Roman"/>
          <w:color w:val="0D0D0D"/>
          <w:sz w:val="28"/>
        </w:rPr>
        <w:t xml:space="preserve">(Microwave </w:t>
      </w:r>
      <w:proofErr w:type="spellStart"/>
      <w:r w:rsidRPr="00370B3B">
        <w:rPr>
          <w:rFonts w:ascii="Times New Roman" w:eastAsia="Times New Roman" w:hAnsi="Times New Roman" w:cs="Times New Roman"/>
          <w:color w:val="0D0D0D"/>
          <w:sz w:val="28"/>
        </w:rPr>
        <w:t>Intracavity</w:t>
      </w:r>
      <w:proofErr w:type="spellEnd"/>
      <w:r w:rsidRPr="00370B3B">
        <w:rPr>
          <w:rFonts w:ascii="Times New Roman" w:eastAsia="Times New Roman" w:hAnsi="Times New Roman" w:cs="Times New Roman"/>
          <w:color w:val="0D0D0D"/>
          <w:sz w:val="28"/>
        </w:rPr>
        <w:t xml:space="preserve"> Coagulation System; Shanghai Medical Electronics, Shanghai, China) was inserted into the GSV through vascular sheath 6 F </w:t>
      </w:r>
      <w:r>
        <w:rPr>
          <w:rFonts w:ascii="Times New Roman" w:eastAsia="Times New Roman" w:hAnsi="Times New Roman" w:cs="Times New Roman"/>
          <w:color w:val="0D0D0D"/>
          <w:sz w:val="28"/>
        </w:rPr>
        <w:t xml:space="preserve">or 7F and </w:t>
      </w:r>
      <w:r w:rsidRPr="00370B3B">
        <w:rPr>
          <w:rFonts w:ascii="Times New Roman" w:eastAsia="Times New Roman" w:hAnsi="Times New Roman" w:cs="Times New Roman"/>
          <w:color w:val="0D0D0D"/>
          <w:sz w:val="28"/>
        </w:rPr>
        <w:t xml:space="preserve">introduced until it reached the </w:t>
      </w:r>
      <w:proofErr w:type="spellStart"/>
      <w:r w:rsidRPr="00370B3B">
        <w:rPr>
          <w:rFonts w:ascii="Times New Roman" w:eastAsia="Times New Roman" w:hAnsi="Times New Roman" w:cs="Times New Roman"/>
          <w:color w:val="0D0D0D"/>
          <w:sz w:val="28"/>
        </w:rPr>
        <w:t>sapheno</w:t>
      </w:r>
      <w:proofErr w:type="spellEnd"/>
      <w:r w:rsidRPr="00370B3B">
        <w:rPr>
          <w:rFonts w:ascii="Times New Roman" w:eastAsia="Times New Roman" w:hAnsi="Times New Roman" w:cs="Times New Roman"/>
          <w:color w:val="0D0D0D"/>
          <w:sz w:val="28"/>
        </w:rPr>
        <w:t xml:space="preserve"> femoral junction then withdraw it about</w:t>
      </w:r>
      <w:r>
        <w:rPr>
          <w:rFonts w:ascii="Times New Roman" w:eastAsia="Times New Roman" w:hAnsi="Times New Roman" w:cs="Times New Roman"/>
          <w:sz w:val="28"/>
          <w:szCs w:val="28"/>
        </w:rPr>
        <w:t xml:space="preserve"> 2 cm distal to </w:t>
      </w:r>
      <w:proofErr w:type="spellStart"/>
      <w:r>
        <w:rPr>
          <w:rFonts w:ascii="Times New Roman" w:eastAsia="Times New Roman" w:hAnsi="Times New Roman" w:cs="Times New Roman"/>
          <w:sz w:val="28"/>
          <w:szCs w:val="28"/>
        </w:rPr>
        <w:t>saphenofemoral</w:t>
      </w:r>
      <w:proofErr w:type="spellEnd"/>
      <w:r>
        <w:rPr>
          <w:rFonts w:ascii="Times New Roman" w:eastAsia="Times New Roman" w:hAnsi="Times New Roman" w:cs="Times New Roman"/>
          <w:sz w:val="28"/>
          <w:szCs w:val="28"/>
        </w:rPr>
        <w:t xml:space="preserve"> junction</w:t>
      </w:r>
      <w:r w:rsidRPr="00370B3B">
        <w:rPr>
          <w:rFonts w:ascii="Times New Roman" w:eastAsia="Times New Roman" w:hAnsi="Times New Roman" w:cs="Times New Roman"/>
          <w:sz w:val="28"/>
          <w:szCs w:val="28"/>
        </w:rPr>
        <w:t xml:space="preserve"> to minimize the risk of DVT or injury to the central veins</w:t>
      </w:r>
      <w:r w:rsidRPr="00E6197B">
        <w:rPr>
          <w:rFonts w:ascii="Times New Roman" w:eastAsia="Times New Roman" w:hAnsi="Times New Roman" w:cs="Times New Roman"/>
          <w:sz w:val="28"/>
          <w:szCs w:val="28"/>
        </w:rPr>
        <w:t xml:space="preserve">, guided </w:t>
      </w:r>
      <w:r>
        <w:rPr>
          <w:rFonts w:ascii="Times New Roman" w:eastAsia="Times New Roman" w:hAnsi="Times New Roman" w:cs="Times New Roman"/>
          <w:sz w:val="28"/>
          <w:szCs w:val="28"/>
        </w:rPr>
        <w:t xml:space="preserve">by duplex and </w:t>
      </w:r>
      <w:r w:rsidRPr="00E6197B">
        <w:rPr>
          <w:rFonts w:ascii="Times New Roman" w:eastAsia="Times New Roman" w:hAnsi="Times New Roman" w:cs="Times New Roman"/>
          <w:sz w:val="28"/>
          <w:szCs w:val="28"/>
        </w:rPr>
        <w:t>by a light that illuminated the tip of the wire. Then, GSV w</w:t>
      </w:r>
      <w:r>
        <w:rPr>
          <w:rFonts w:ascii="Times New Roman" w:eastAsia="Times New Roman" w:hAnsi="Times New Roman" w:cs="Times New Roman"/>
          <w:sz w:val="28"/>
          <w:szCs w:val="28"/>
        </w:rPr>
        <w:t>as</w:t>
      </w:r>
      <w:r w:rsidRPr="00E6197B">
        <w:rPr>
          <w:rFonts w:ascii="Times New Roman" w:eastAsia="Times New Roman" w:hAnsi="Times New Roman" w:cs="Times New Roman"/>
          <w:sz w:val="28"/>
          <w:szCs w:val="28"/>
        </w:rPr>
        <w:t xml:space="preserve"> ablated using pulse mode at 20-30 W. The treating wire w</w:t>
      </w:r>
      <w:r>
        <w:rPr>
          <w:rFonts w:ascii="Times New Roman" w:eastAsia="Times New Roman" w:hAnsi="Times New Roman" w:cs="Times New Roman"/>
          <w:sz w:val="28"/>
          <w:szCs w:val="28"/>
        </w:rPr>
        <w:t xml:space="preserve">as </w:t>
      </w:r>
      <w:r w:rsidRPr="00E6197B">
        <w:rPr>
          <w:rFonts w:ascii="Times New Roman" w:eastAsia="Times New Roman" w:hAnsi="Times New Roman" w:cs="Times New Roman"/>
          <w:sz w:val="28"/>
          <w:szCs w:val="28"/>
        </w:rPr>
        <w:t>withdrawn at 2-4 mm/s, with the ablation time lasting 2 s (energy delivery to the GSV was estimated at around 80 J/cm); the treatment parameters w</w:t>
      </w:r>
      <w:r>
        <w:rPr>
          <w:rFonts w:ascii="Times New Roman" w:eastAsia="Times New Roman" w:hAnsi="Times New Roman" w:cs="Times New Roman"/>
          <w:sz w:val="28"/>
          <w:szCs w:val="28"/>
        </w:rPr>
        <w:t>as</w:t>
      </w:r>
      <w:r w:rsidRPr="00E6197B">
        <w:rPr>
          <w:rFonts w:ascii="Times New Roman" w:eastAsia="Times New Roman" w:hAnsi="Times New Roman" w:cs="Times New Roman"/>
          <w:sz w:val="28"/>
          <w:szCs w:val="28"/>
        </w:rPr>
        <w:t xml:space="preserve"> be based on a previous report. Tumescence will be used in all patients with 0.9% saline containing 20 mL 2% </w:t>
      </w:r>
      <w:proofErr w:type="spellStart"/>
      <w:r w:rsidRPr="00E6197B">
        <w:rPr>
          <w:rFonts w:ascii="Times New Roman" w:eastAsia="Times New Roman" w:hAnsi="Times New Roman" w:cs="Times New Roman"/>
          <w:sz w:val="28"/>
          <w:szCs w:val="28"/>
        </w:rPr>
        <w:t>lidocaine</w:t>
      </w:r>
      <w:proofErr w:type="spellEnd"/>
      <w:r w:rsidRPr="00E6197B">
        <w:rPr>
          <w:rFonts w:ascii="Times New Roman" w:eastAsia="Times New Roman" w:hAnsi="Times New Roman" w:cs="Times New Roman"/>
          <w:sz w:val="28"/>
          <w:szCs w:val="28"/>
        </w:rPr>
        <w:t xml:space="preserve"> with 1: 200,000 adrenaline and 20 mL 0.5% </w:t>
      </w:r>
      <w:proofErr w:type="spellStart"/>
      <w:r w:rsidRPr="00E6197B">
        <w:rPr>
          <w:rFonts w:ascii="Times New Roman" w:eastAsia="Times New Roman" w:hAnsi="Times New Roman" w:cs="Times New Roman"/>
          <w:sz w:val="28"/>
          <w:szCs w:val="28"/>
        </w:rPr>
        <w:t>levobupivacaine</w:t>
      </w:r>
      <w:proofErr w:type="spellEnd"/>
      <w:r w:rsidRPr="00E6197B">
        <w:rPr>
          <w:rFonts w:ascii="Times New Roman" w:eastAsia="Times New Roman" w:hAnsi="Times New Roman" w:cs="Times New Roman"/>
          <w:sz w:val="28"/>
          <w:szCs w:val="28"/>
        </w:rPr>
        <w:t xml:space="preserve"> in 1 L 0.9% saline.</w:t>
      </w:r>
      <w:r w:rsidRPr="006C5F39">
        <w:rPr>
          <w:rFonts w:asciiTheme="majorBidi" w:hAnsiTheme="majorBidi" w:cstheme="majorBidi"/>
          <w:sz w:val="28"/>
          <w:szCs w:val="28"/>
        </w:rPr>
        <w:t xml:space="preserve"> </w:t>
      </w:r>
      <w:r>
        <w:rPr>
          <w:rFonts w:asciiTheme="majorBidi" w:hAnsiTheme="majorBidi" w:cstheme="majorBidi"/>
          <w:sz w:val="28"/>
          <w:szCs w:val="28"/>
        </w:rPr>
        <w:t xml:space="preserve">This fiber induces vein ablation 3 cm each time. </w:t>
      </w:r>
      <w:r w:rsidRPr="00B67CBE">
        <w:rPr>
          <w:rFonts w:asciiTheme="majorBidi" w:hAnsiTheme="majorBidi" w:cstheme="majorBidi"/>
          <w:sz w:val="28"/>
          <w:szCs w:val="28"/>
        </w:rPr>
        <w:t>Cathet</w:t>
      </w:r>
      <w:r>
        <w:rPr>
          <w:rFonts w:asciiTheme="majorBidi" w:hAnsiTheme="majorBidi" w:cstheme="majorBidi"/>
          <w:sz w:val="28"/>
          <w:szCs w:val="28"/>
        </w:rPr>
        <w:t>er shaft markings every 1cm, Ensures 2</w:t>
      </w:r>
      <w:r w:rsidRPr="00B67CBE">
        <w:rPr>
          <w:rFonts w:asciiTheme="majorBidi" w:hAnsiTheme="majorBidi" w:cstheme="majorBidi"/>
          <w:sz w:val="28"/>
          <w:szCs w:val="28"/>
        </w:rPr>
        <w:t xml:space="preserve">cm </w:t>
      </w:r>
      <w:r w:rsidRPr="00B67CBE">
        <w:rPr>
          <w:rFonts w:asciiTheme="majorBidi" w:hAnsiTheme="majorBidi" w:cstheme="majorBidi"/>
          <w:sz w:val="28"/>
          <w:szCs w:val="28"/>
        </w:rPr>
        <w:lastRenderedPageBreak/>
        <w:t>overlap between treated segments</w:t>
      </w:r>
      <w:r>
        <w:rPr>
          <w:rFonts w:asciiTheme="majorBidi" w:hAnsiTheme="majorBidi" w:cstheme="majorBidi"/>
          <w:sz w:val="28"/>
          <w:szCs w:val="28"/>
        </w:rPr>
        <w:t>. 6-</w:t>
      </w:r>
      <w:r w:rsidRPr="00B67CBE">
        <w:rPr>
          <w:rFonts w:asciiTheme="majorBidi" w:hAnsiTheme="majorBidi" w:cstheme="majorBidi"/>
          <w:sz w:val="28"/>
          <w:szCs w:val="28"/>
        </w:rPr>
        <w:t>7F Catheter</w:t>
      </w:r>
      <w:r>
        <w:rPr>
          <w:rFonts w:asciiTheme="majorBidi" w:hAnsiTheme="majorBidi" w:cstheme="majorBidi"/>
          <w:sz w:val="28"/>
          <w:szCs w:val="28"/>
        </w:rPr>
        <w:t xml:space="preserve"> has its own injector for tumescence</w:t>
      </w:r>
      <w:r>
        <w:rPr>
          <w:rFonts w:ascii="Times New Roman" w:eastAsia="Times New Roman" w:hAnsi="Times New Roman" w:cs="Times New Roman"/>
          <w:sz w:val="28"/>
          <w:szCs w:val="28"/>
        </w:rPr>
        <w:t xml:space="preserve">. </w:t>
      </w:r>
      <w:r w:rsidRPr="00556243">
        <w:rPr>
          <w:rFonts w:asciiTheme="majorBidi" w:hAnsiTheme="majorBidi" w:cstheme="majorBidi"/>
          <w:sz w:val="28"/>
          <w:szCs w:val="28"/>
        </w:rPr>
        <w:t>The same as LASER</w:t>
      </w:r>
      <w:r>
        <w:rPr>
          <w:rFonts w:asciiTheme="majorBidi" w:hAnsiTheme="majorBidi" w:cstheme="majorBidi"/>
          <w:sz w:val="28"/>
          <w:szCs w:val="28"/>
        </w:rPr>
        <w:t xml:space="preserve">; it needs amount of blood around the fiber to induce got steam bubbles  but </w:t>
      </w:r>
      <w:r w:rsidRPr="009875A6">
        <w:rPr>
          <w:rFonts w:asciiTheme="majorBidi" w:hAnsiTheme="majorBidi" w:cstheme="majorBidi"/>
          <w:sz w:val="28"/>
          <w:szCs w:val="28"/>
        </w:rPr>
        <w:t>Heat water (80-100Co) in cells so denature proteins; it doesn't emit light so no need protective eyewear</w:t>
      </w:r>
      <w:r>
        <w:rPr>
          <w:rFonts w:asciiTheme="majorBidi" w:hAnsiTheme="majorBidi" w:cstheme="majorBidi"/>
          <w:sz w:val="28"/>
          <w:szCs w:val="28"/>
        </w:rPr>
        <w:t xml:space="preserve"> &amp; </w:t>
      </w:r>
      <w:r w:rsidRPr="00556243">
        <w:rPr>
          <w:rFonts w:asciiTheme="majorBidi" w:hAnsiTheme="majorBidi" w:cstheme="majorBidi"/>
          <w:sz w:val="28"/>
          <w:szCs w:val="28"/>
        </w:rPr>
        <w:t xml:space="preserve">the tip of microwave fiber </w:t>
      </w:r>
      <w:r>
        <w:rPr>
          <w:rFonts w:asciiTheme="majorBidi" w:hAnsiTheme="majorBidi" w:cstheme="majorBidi"/>
          <w:sz w:val="28"/>
          <w:szCs w:val="28"/>
        </w:rPr>
        <w:t xml:space="preserve">(1cm) </w:t>
      </w:r>
      <w:r w:rsidRPr="00556243">
        <w:rPr>
          <w:rFonts w:asciiTheme="majorBidi" w:hAnsiTheme="majorBidi" w:cstheme="majorBidi"/>
          <w:sz w:val="28"/>
          <w:szCs w:val="28"/>
        </w:rPr>
        <w:t>is PTFE to be smooth and not to be sticky with the vein</w:t>
      </w:r>
    </w:p>
    <w:p w14:paraId="34AE7924" w14:textId="77777777" w:rsidR="00EC4D87" w:rsidRPr="006774C5" w:rsidRDefault="00EC4D87" w:rsidP="006833B2">
      <w:pPr>
        <w:spacing w:before="120" w:after="120" w:line="480" w:lineRule="atLeast"/>
        <w:jc w:val="both"/>
        <w:rPr>
          <w:rFonts w:ascii="Times New Roman" w:eastAsia="Times New Roman" w:hAnsi="Times New Roman" w:cs="Times New Roman"/>
          <w:b/>
          <w:sz w:val="28"/>
          <w:u w:val="single"/>
        </w:rPr>
      </w:pPr>
      <w:r w:rsidRPr="000461FE">
        <w:rPr>
          <w:rFonts w:ascii="Times New Roman" w:eastAsia="Times New Roman" w:hAnsi="Times New Roman" w:cs="Times New Roman"/>
          <w:b/>
          <w:sz w:val="28"/>
          <w:u w:val="single"/>
        </w:rPr>
        <w:t xml:space="preserve">The Procedure of </w:t>
      </w:r>
      <w:r w:rsidRPr="006774C5">
        <w:rPr>
          <w:rFonts w:ascii="Times New Roman" w:eastAsia="Times New Roman" w:hAnsi="Times New Roman" w:cs="Times New Roman"/>
          <w:b/>
          <w:sz w:val="28"/>
          <w:u w:val="single"/>
        </w:rPr>
        <w:t>Group II: radio frequency ablation (RFA)</w:t>
      </w:r>
      <w:r>
        <w:rPr>
          <w:rFonts w:ascii="Times New Roman" w:eastAsia="Times New Roman" w:hAnsi="Times New Roman" w:cs="Times New Roman"/>
          <w:b/>
          <w:sz w:val="28"/>
          <w:u w:val="single"/>
        </w:rPr>
        <w:t>:</w:t>
      </w:r>
    </w:p>
    <w:p w14:paraId="246A3A5D" w14:textId="77777777" w:rsidR="00EC4D87" w:rsidRPr="00263CFC" w:rsidRDefault="00EC4D87" w:rsidP="006833B2">
      <w:pPr>
        <w:spacing w:before="120" w:after="120" w:line="480" w:lineRule="atLeast"/>
        <w:ind w:firstLine="720"/>
        <w:jc w:val="both"/>
        <w:rPr>
          <w:rFonts w:asciiTheme="majorBidi" w:hAnsiTheme="majorBidi" w:cstheme="majorBidi"/>
          <w:sz w:val="28"/>
          <w:szCs w:val="28"/>
        </w:rPr>
      </w:pPr>
      <w:r>
        <w:rPr>
          <w:rFonts w:asciiTheme="majorBidi" w:hAnsiTheme="majorBidi" w:cstheme="majorBidi"/>
          <w:sz w:val="28"/>
          <w:szCs w:val="28"/>
        </w:rPr>
        <w:t xml:space="preserve">Procedure Setup; includes </w:t>
      </w:r>
      <w:r w:rsidRPr="00263CFC">
        <w:rPr>
          <w:rFonts w:asciiTheme="majorBidi" w:hAnsiTheme="majorBidi" w:cstheme="majorBidi"/>
          <w:sz w:val="28"/>
          <w:szCs w:val="28"/>
        </w:rPr>
        <w:t xml:space="preserve">Movable Operation Table (Anti </w:t>
      </w:r>
      <w:proofErr w:type="spellStart"/>
      <w:r w:rsidRPr="00263CFC">
        <w:rPr>
          <w:rFonts w:asciiTheme="majorBidi" w:hAnsiTheme="majorBidi" w:cstheme="majorBidi"/>
          <w:sz w:val="28"/>
          <w:szCs w:val="28"/>
        </w:rPr>
        <w:t>Trendelenburg</w:t>
      </w:r>
      <w:proofErr w:type="spellEnd"/>
      <w:r w:rsidRPr="00263CFC">
        <w:rPr>
          <w:rFonts w:asciiTheme="majorBidi" w:hAnsiTheme="majorBidi" w:cstheme="majorBidi"/>
          <w:sz w:val="28"/>
          <w:szCs w:val="28"/>
        </w:rPr>
        <w:t xml:space="preserve">/ </w:t>
      </w:r>
      <w:proofErr w:type="spellStart"/>
      <w:r w:rsidRPr="00263CFC">
        <w:rPr>
          <w:rFonts w:asciiTheme="majorBidi" w:hAnsiTheme="majorBidi" w:cstheme="majorBidi"/>
          <w:sz w:val="28"/>
          <w:szCs w:val="28"/>
        </w:rPr>
        <w:t>Trendelenburg</w:t>
      </w:r>
      <w:proofErr w:type="spellEnd"/>
      <w:r w:rsidRPr="00263CFC">
        <w:rPr>
          <w:rFonts w:asciiTheme="majorBidi" w:hAnsiTheme="majorBidi" w:cstheme="majorBidi"/>
          <w:sz w:val="28"/>
          <w:szCs w:val="28"/>
        </w:rPr>
        <w:t>)</w:t>
      </w:r>
      <w:r>
        <w:rPr>
          <w:rFonts w:asciiTheme="majorBidi" w:hAnsiTheme="majorBidi" w:cstheme="majorBidi"/>
          <w:sz w:val="28"/>
          <w:szCs w:val="28"/>
        </w:rPr>
        <w:t>, Sheath 7F</w:t>
      </w:r>
      <w:r w:rsidRPr="00263CFC">
        <w:rPr>
          <w:rFonts w:asciiTheme="majorBidi" w:hAnsiTheme="majorBidi" w:cstheme="majorBidi"/>
          <w:sz w:val="28"/>
          <w:szCs w:val="28"/>
        </w:rPr>
        <w:t>., Puncture needle 18G, Yellow Spinal needle</w:t>
      </w:r>
      <w:r>
        <w:rPr>
          <w:rFonts w:asciiTheme="majorBidi" w:hAnsiTheme="majorBidi" w:cstheme="majorBidi"/>
          <w:sz w:val="28"/>
          <w:szCs w:val="28"/>
        </w:rPr>
        <w:t xml:space="preserve">, </w:t>
      </w:r>
      <w:r w:rsidRPr="00263CFC">
        <w:rPr>
          <w:rFonts w:asciiTheme="majorBidi" w:hAnsiTheme="majorBidi" w:cstheme="majorBidi"/>
          <w:sz w:val="28"/>
          <w:szCs w:val="28"/>
        </w:rPr>
        <w:t xml:space="preserve">Tumescent Ingredient (Saline, </w:t>
      </w:r>
      <w:proofErr w:type="spellStart"/>
      <w:r w:rsidRPr="00263CFC">
        <w:rPr>
          <w:rFonts w:asciiTheme="majorBidi" w:hAnsiTheme="majorBidi" w:cstheme="majorBidi"/>
          <w:sz w:val="28"/>
          <w:szCs w:val="28"/>
        </w:rPr>
        <w:t>L</w:t>
      </w:r>
      <w:r>
        <w:rPr>
          <w:rFonts w:asciiTheme="majorBidi" w:hAnsiTheme="majorBidi" w:cstheme="majorBidi"/>
          <w:sz w:val="28"/>
          <w:szCs w:val="28"/>
        </w:rPr>
        <w:t>idocaine</w:t>
      </w:r>
      <w:proofErr w:type="spellEnd"/>
      <w:r>
        <w:rPr>
          <w:rFonts w:asciiTheme="majorBidi" w:hAnsiTheme="majorBidi" w:cstheme="majorBidi"/>
          <w:sz w:val="28"/>
          <w:szCs w:val="28"/>
        </w:rPr>
        <w:t xml:space="preserve">, &amp; Sodium Bicarbonate) and </w:t>
      </w:r>
      <w:r w:rsidRPr="00263CFC">
        <w:rPr>
          <w:rFonts w:asciiTheme="majorBidi" w:hAnsiTheme="majorBidi" w:cstheme="majorBidi"/>
          <w:sz w:val="28"/>
          <w:szCs w:val="28"/>
        </w:rPr>
        <w:t xml:space="preserve">Duplex Device, Tumescent Injector, </w:t>
      </w:r>
      <w:proofErr w:type="spellStart"/>
      <w:r w:rsidRPr="00263CFC">
        <w:rPr>
          <w:rFonts w:asciiTheme="majorBidi" w:hAnsiTheme="majorBidi" w:cstheme="majorBidi"/>
          <w:sz w:val="28"/>
          <w:szCs w:val="28"/>
        </w:rPr>
        <w:t>ClosureFast</w:t>
      </w:r>
      <w:proofErr w:type="spellEnd"/>
      <w:r w:rsidRPr="00263CFC">
        <w:rPr>
          <w:rFonts w:asciiTheme="majorBidi" w:hAnsiTheme="majorBidi" w:cstheme="majorBidi"/>
          <w:sz w:val="28"/>
          <w:szCs w:val="28"/>
        </w:rPr>
        <w:t xml:space="preserve"> System &amp; Bandage. </w:t>
      </w:r>
    </w:p>
    <w:p w14:paraId="1A4DC4EC" w14:textId="77777777" w:rsidR="00EC4D87" w:rsidRDefault="00EC4D87" w:rsidP="006833B2">
      <w:pPr>
        <w:spacing w:before="120" w:after="120" w:line="480" w:lineRule="atLeast"/>
        <w:ind w:firstLine="720"/>
        <w:jc w:val="both"/>
        <w:rPr>
          <w:rFonts w:ascii="Times New Roman" w:eastAsia="Times New Roman" w:hAnsi="Times New Roman" w:cs="Times New Roman"/>
          <w:color w:val="0D0D0D"/>
          <w:sz w:val="28"/>
        </w:rPr>
      </w:pPr>
      <w:r w:rsidRPr="00B67CBE">
        <w:rPr>
          <w:rFonts w:asciiTheme="majorBidi" w:hAnsiTheme="majorBidi" w:cstheme="majorBidi"/>
          <w:sz w:val="28"/>
          <w:szCs w:val="28"/>
        </w:rPr>
        <w:t xml:space="preserve">System </w:t>
      </w:r>
      <w:r>
        <w:rPr>
          <w:rFonts w:asciiTheme="majorBidi" w:hAnsiTheme="majorBidi" w:cstheme="majorBidi"/>
          <w:sz w:val="28"/>
          <w:szCs w:val="28"/>
        </w:rPr>
        <w:t xml:space="preserve">includes </w:t>
      </w:r>
      <w:proofErr w:type="spellStart"/>
      <w:r w:rsidRPr="00B67CBE">
        <w:rPr>
          <w:rFonts w:asciiTheme="majorBidi" w:hAnsiTheme="majorBidi" w:cstheme="majorBidi"/>
          <w:sz w:val="28"/>
          <w:szCs w:val="28"/>
        </w:rPr>
        <w:t>ClosureFAST</w:t>
      </w:r>
      <w:proofErr w:type="spellEnd"/>
      <w:r w:rsidRPr="00B67CBE">
        <w:rPr>
          <w:rFonts w:asciiTheme="majorBidi" w:hAnsiTheme="majorBidi" w:cstheme="majorBidi"/>
          <w:sz w:val="28"/>
          <w:szCs w:val="28"/>
        </w:rPr>
        <w:t xml:space="preserve"> Catheter Specifications</w:t>
      </w:r>
      <w:r>
        <w:rPr>
          <w:rFonts w:asciiTheme="majorBidi" w:hAnsiTheme="majorBidi" w:cstheme="majorBidi"/>
          <w:sz w:val="28"/>
          <w:szCs w:val="28"/>
        </w:rPr>
        <w:t xml:space="preserve">; </w:t>
      </w:r>
      <w:r w:rsidRPr="00B67CBE">
        <w:rPr>
          <w:rFonts w:asciiTheme="majorBidi" w:hAnsiTheme="majorBidi" w:cstheme="majorBidi"/>
          <w:sz w:val="28"/>
          <w:szCs w:val="28"/>
        </w:rPr>
        <w:t>7F Catheter (7F he</w:t>
      </w:r>
      <w:r>
        <w:rPr>
          <w:rFonts w:asciiTheme="majorBidi" w:hAnsiTheme="majorBidi" w:cstheme="majorBidi"/>
          <w:sz w:val="28"/>
          <w:szCs w:val="28"/>
        </w:rPr>
        <w:t xml:space="preserve">ating coil; 4F catheter shaft), </w:t>
      </w:r>
      <w:r w:rsidRPr="00B67CBE">
        <w:rPr>
          <w:rFonts w:asciiTheme="majorBidi" w:hAnsiTheme="majorBidi" w:cstheme="majorBidi"/>
          <w:sz w:val="28"/>
          <w:szCs w:val="28"/>
        </w:rPr>
        <w:t>7 cm length heating coil, Available in 60 or 100 cm</w:t>
      </w:r>
      <w:r>
        <w:rPr>
          <w:rFonts w:asciiTheme="majorBidi" w:hAnsiTheme="majorBidi" w:cstheme="majorBidi"/>
          <w:sz w:val="28"/>
          <w:szCs w:val="28"/>
        </w:rPr>
        <w:t xml:space="preserve">, </w:t>
      </w:r>
      <w:r w:rsidRPr="00B67CBE">
        <w:rPr>
          <w:rFonts w:asciiTheme="majorBidi" w:hAnsiTheme="majorBidi" w:cstheme="majorBidi"/>
          <w:sz w:val="28"/>
          <w:szCs w:val="28"/>
        </w:rPr>
        <w:t>Cathet</w:t>
      </w:r>
      <w:r>
        <w:rPr>
          <w:rFonts w:asciiTheme="majorBidi" w:hAnsiTheme="majorBidi" w:cstheme="majorBidi"/>
          <w:sz w:val="28"/>
          <w:szCs w:val="28"/>
        </w:rPr>
        <w:t xml:space="preserve">er shaft markings every 6.5 cm, </w:t>
      </w:r>
      <w:r w:rsidRPr="00B67CBE">
        <w:rPr>
          <w:rFonts w:asciiTheme="majorBidi" w:hAnsiTheme="majorBidi" w:cstheme="majorBidi"/>
          <w:sz w:val="28"/>
          <w:szCs w:val="28"/>
        </w:rPr>
        <w:t>Ensures ½ cm overlap between treated segments</w:t>
      </w:r>
      <w:r>
        <w:rPr>
          <w:rFonts w:asciiTheme="majorBidi" w:hAnsiTheme="majorBidi" w:cstheme="majorBidi"/>
          <w:sz w:val="28"/>
          <w:szCs w:val="28"/>
        </w:rPr>
        <w:t xml:space="preserve">, </w:t>
      </w:r>
      <w:r w:rsidRPr="00B67CBE">
        <w:rPr>
          <w:rFonts w:asciiTheme="majorBidi" w:hAnsiTheme="majorBidi" w:cstheme="majorBidi"/>
          <w:sz w:val="28"/>
          <w:szCs w:val="28"/>
        </w:rPr>
        <w:t>Catheter lumen accepts 0.025” guide wire</w:t>
      </w:r>
      <w:r>
        <w:rPr>
          <w:rFonts w:asciiTheme="majorBidi" w:hAnsiTheme="majorBidi" w:cstheme="majorBidi"/>
          <w:sz w:val="28"/>
          <w:szCs w:val="28"/>
        </w:rPr>
        <w:t xml:space="preserve">, Segmental Ablation Technology, </w:t>
      </w:r>
      <w:r w:rsidRPr="00B67CBE">
        <w:rPr>
          <w:rFonts w:asciiTheme="majorBidi" w:hAnsiTheme="majorBidi" w:cstheme="majorBidi"/>
          <w:sz w:val="28"/>
          <w:szCs w:val="28"/>
        </w:rPr>
        <w:t>7 c</w:t>
      </w:r>
      <w:r>
        <w:rPr>
          <w:rFonts w:asciiTheme="majorBidi" w:hAnsiTheme="majorBidi" w:cstheme="majorBidi"/>
          <w:sz w:val="28"/>
          <w:szCs w:val="28"/>
        </w:rPr>
        <w:t xml:space="preserve">m vein segments treated at once, </w:t>
      </w:r>
      <w:r w:rsidRPr="00B67CBE">
        <w:rPr>
          <w:rFonts w:asciiTheme="majorBidi" w:hAnsiTheme="majorBidi" w:cstheme="majorBidi"/>
          <w:sz w:val="28"/>
          <w:szCs w:val="28"/>
        </w:rPr>
        <w:t>No energy delivery during repositioning</w:t>
      </w:r>
      <w:r>
        <w:rPr>
          <w:rFonts w:asciiTheme="majorBidi" w:hAnsiTheme="majorBidi" w:cstheme="majorBidi"/>
          <w:sz w:val="28"/>
          <w:szCs w:val="28"/>
        </w:rPr>
        <w:t xml:space="preserve"> and e</w:t>
      </w:r>
      <w:r w:rsidRPr="00B67CBE">
        <w:rPr>
          <w:rFonts w:asciiTheme="majorBidi" w:hAnsiTheme="majorBidi" w:cstheme="majorBidi"/>
          <w:sz w:val="28"/>
          <w:szCs w:val="28"/>
        </w:rPr>
        <w:t>nergy delivery does not vary by pullback speed</w:t>
      </w:r>
      <w:r>
        <w:rPr>
          <w:rFonts w:ascii="Times New Roman" w:eastAsia="Times New Roman" w:hAnsi="Times New Roman" w:cs="Times New Roman"/>
          <w:color w:val="0D0D0D"/>
          <w:sz w:val="28"/>
        </w:rPr>
        <w:t>.</w:t>
      </w:r>
    </w:p>
    <w:p w14:paraId="348861FC" w14:textId="30072FB9" w:rsidR="00EC4D87" w:rsidRPr="00370B3B" w:rsidRDefault="00EC4D87" w:rsidP="006833B2">
      <w:pPr>
        <w:spacing w:before="120" w:after="120" w:line="480" w:lineRule="atLeast"/>
        <w:ind w:firstLine="720"/>
        <w:jc w:val="both"/>
        <w:rPr>
          <w:rFonts w:ascii="Times New Roman" w:eastAsia="Times New Roman" w:hAnsi="Times New Roman" w:cs="Times New Roman"/>
          <w:color w:val="0D0D0D"/>
          <w:sz w:val="28"/>
        </w:rPr>
      </w:pPr>
      <w:r w:rsidRPr="00370B3B">
        <w:rPr>
          <w:rFonts w:ascii="Times New Roman" w:eastAsia="Times New Roman" w:hAnsi="Times New Roman" w:cs="Times New Roman"/>
          <w:color w:val="0D0D0D"/>
          <w:sz w:val="28"/>
        </w:rPr>
        <w:t>A 0.0</w:t>
      </w:r>
      <w:r>
        <w:rPr>
          <w:rFonts w:ascii="Times New Roman" w:eastAsia="Times New Roman" w:hAnsi="Times New Roman" w:cs="Times New Roman"/>
          <w:color w:val="0D0D0D"/>
          <w:sz w:val="28"/>
        </w:rPr>
        <w:t>2</w:t>
      </w:r>
      <w:r w:rsidRPr="00370B3B">
        <w:rPr>
          <w:rFonts w:ascii="Times New Roman" w:eastAsia="Times New Roman" w:hAnsi="Times New Roman" w:cs="Times New Roman"/>
          <w:color w:val="0D0D0D"/>
          <w:sz w:val="28"/>
        </w:rPr>
        <w:t>5-inch guide wire was inserted into GSV and the needle was removed.</w:t>
      </w:r>
      <w:r>
        <w:rPr>
          <w:rFonts w:ascii="Times New Roman" w:eastAsia="Times New Roman" w:hAnsi="Times New Roman" w:cs="Times New Roman"/>
          <w:color w:val="0D0D0D"/>
          <w:sz w:val="28"/>
        </w:rPr>
        <w:t xml:space="preserve"> Next, a 7</w:t>
      </w:r>
      <w:r w:rsidRPr="00370B3B">
        <w:rPr>
          <w:rFonts w:ascii="Times New Roman" w:eastAsia="Times New Roman" w:hAnsi="Times New Roman" w:cs="Times New Roman"/>
          <w:color w:val="0D0D0D"/>
          <w:sz w:val="28"/>
        </w:rPr>
        <w:t xml:space="preserve">F </w:t>
      </w:r>
      <w:r w:rsidRPr="00370B3B">
        <w:rPr>
          <w:rFonts w:ascii="Times New Roman" w:eastAsia="Times New Roman" w:hAnsi="Times New Roman" w:cs="Times New Roman" w:hint="eastAsia"/>
          <w:color w:val="0D0D0D"/>
          <w:sz w:val="28"/>
        </w:rPr>
        <w:t>×</w:t>
      </w:r>
      <w:r w:rsidRPr="00370B3B">
        <w:rPr>
          <w:rFonts w:ascii="Times New Roman" w:eastAsia="Times New Roman" w:hAnsi="Times New Roman" w:cs="Times New Roman"/>
          <w:color w:val="0D0D0D"/>
          <w:sz w:val="28"/>
        </w:rPr>
        <w:t xml:space="preserve"> 10-cm sheath was advanced over the wire and the VNUS catheter was inserted and advanced over the wire to the predetermined point. Optimal positioning of the catheter tip was </w:t>
      </w:r>
      <w:smartTag w:uri="urn:schemas-microsoft-com:office:smarttags" w:element="metricconverter">
        <w:smartTagPr>
          <w:attr w:name="ProductID" w:val="2 cm"/>
        </w:smartTagPr>
        <w:r w:rsidRPr="00370B3B">
          <w:rPr>
            <w:rFonts w:ascii="Times New Roman" w:eastAsia="Times New Roman" w:hAnsi="Times New Roman" w:cs="Times New Roman"/>
            <w:color w:val="0D0D0D"/>
            <w:sz w:val="28"/>
          </w:rPr>
          <w:t>2 cm</w:t>
        </w:r>
      </w:smartTag>
      <w:r w:rsidRPr="00370B3B">
        <w:rPr>
          <w:rFonts w:ascii="Times New Roman" w:eastAsia="Times New Roman" w:hAnsi="Times New Roman" w:cs="Times New Roman"/>
          <w:color w:val="0D0D0D"/>
          <w:sz w:val="28"/>
        </w:rPr>
        <w:t xml:space="preserve"> peripheral to the SFJ that was done under U/S guidance</w:t>
      </w:r>
      <w:r w:rsidRPr="006C5F39">
        <w:rPr>
          <w:rFonts w:ascii="Times New Roman" w:eastAsia="Times New Roman" w:hAnsi="Times New Roman" w:cs="Times New Roman"/>
          <w:sz w:val="28"/>
          <w:szCs w:val="28"/>
        </w:rPr>
        <w:t xml:space="preserve"> </w:t>
      </w:r>
      <w:r w:rsidRPr="00370B3B">
        <w:rPr>
          <w:rFonts w:ascii="Times New Roman" w:eastAsia="Times New Roman" w:hAnsi="Times New Roman" w:cs="Times New Roman"/>
          <w:sz w:val="28"/>
          <w:szCs w:val="28"/>
        </w:rPr>
        <w:t>to minimize the risk of DVT or injury to central veins</w:t>
      </w:r>
      <w:r w:rsidRPr="00370B3B">
        <w:rPr>
          <w:rFonts w:ascii="Times New Roman" w:eastAsia="Times New Roman" w:hAnsi="Times New Roman" w:cs="Times New Roman"/>
          <w:color w:val="0D0D0D"/>
          <w:sz w:val="28"/>
        </w:rPr>
        <w:t xml:space="preserve">. </w:t>
      </w:r>
    </w:p>
    <w:p w14:paraId="6F23C8A0" w14:textId="77777777" w:rsidR="00EC4D87" w:rsidRPr="0003120C" w:rsidRDefault="00EC4D87" w:rsidP="006833B2">
      <w:pPr>
        <w:spacing w:before="120" w:after="120" w:line="480" w:lineRule="atLeast"/>
        <w:ind w:firstLine="720"/>
        <w:jc w:val="both"/>
        <w:rPr>
          <w:rFonts w:ascii="Times New Roman" w:eastAsia="Times New Roman" w:hAnsi="Times New Roman" w:cs="Times New Roman"/>
          <w:color w:val="0D0D0D"/>
          <w:sz w:val="28"/>
        </w:rPr>
      </w:pPr>
      <w:r w:rsidRPr="00370B3B">
        <w:rPr>
          <w:rFonts w:ascii="Times New Roman" w:eastAsia="Times New Roman" w:hAnsi="Times New Roman" w:cs="Times New Roman"/>
          <w:color w:val="0D0D0D"/>
          <w:sz w:val="28"/>
        </w:rPr>
        <w:t xml:space="preserve">Positioning of the catheter tip was reconfirmed with ultrasound before treatment is commenced; after </w:t>
      </w:r>
      <w:r w:rsidRPr="00E33EC8">
        <w:rPr>
          <w:rFonts w:ascii="Times New Roman" w:eastAsia="Times New Roman" w:hAnsi="Times New Roman" w:cs="Times New Roman"/>
          <w:sz w:val="28"/>
          <w:szCs w:val="28"/>
        </w:rPr>
        <w:t xml:space="preserve">that the generator was turned on. Then </w:t>
      </w:r>
      <w:r w:rsidRPr="002A370A">
        <w:rPr>
          <w:rFonts w:ascii="Times New Roman" w:eastAsia="Times New Roman" w:hAnsi="Times New Roman" w:cs="Times New Roman"/>
          <w:sz w:val="28"/>
          <w:szCs w:val="28"/>
        </w:rPr>
        <w:t xml:space="preserve">the energy generator was started, radiofrequency treatment was performed for 20 s/time, the temperature of the great saphenous vein was raised to 120°C, and the treatment was repeated </w:t>
      </w:r>
      <w:r>
        <w:rPr>
          <w:rFonts w:ascii="Times New Roman" w:eastAsia="Times New Roman" w:hAnsi="Times New Roman" w:cs="Times New Roman"/>
          <w:sz w:val="28"/>
          <w:szCs w:val="28"/>
        </w:rPr>
        <w:t xml:space="preserve">up to three cycles </w:t>
      </w:r>
      <w:r w:rsidRPr="002A370A">
        <w:rPr>
          <w:rFonts w:ascii="Times New Roman" w:eastAsia="Times New Roman" w:hAnsi="Times New Roman" w:cs="Times New Roman"/>
          <w:sz w:val="28"/>
          <w:szCs w:val="28"/>
        </w:rPr>
        <w:t>in the initial segment</w:t>
      </w:r>
      <w:r w:rsidRPr="00E33EC8">
        <w:rPr>
          <w:rFonts w:ascii="Times New Roman" w:eastAsia="Times New Roman" w:hAnsi="Times New Roman" w:cs="Times New Roman"/>
          <w:sz w:val="28"/>
          <w:szCs w:val="28"/>
        </w:rPr>
        <w:t xml:space="preserve"> but </w:t>
      </w:r>
      <w:r>
        <w:rPr>
          <w:rFonts w:ascii="Times New Roman" w:eastAsia="Times New Roman" w:hAnsi="Times New Roman" w:cs="Times New Roman"/>
          <w:sz w:val="28"/>
          <w:szCs w:val="28"/>
        </w:rPr>
        <w:t>a</w:t>
      </w:r>
      <w:r w:rsidRPr="00E33EC8">
        <w:rPr>
          <w:rFonts w:ascii="Times New Roman" w:eastAsia="Times New Roman" w:hAnsi="Times New Roman" w:cs="Times New Roman"/>
          <w:sz w:val="28"/>
          <w:szCs w:val="28"/>
        </w:rPr>
        <w:t xml:space="preserve">ny segment should not </w:t>
      </w:r>
      <w:r w:rsidRPr="00E33EC8">
        <w:rPr>
          <w:rFonts w:ascii="Times New Roman" w:eastAsia="Times New Roman" w:hAnsi="Times New Roman" w:cs="Times New Roman"/>
          <w:sz w:val="28"/>
          <w:szCs w:val="28"/>
        </w:rPr>
        <w:lastRenderedPageBreak/>
        <w:t>undergo more than three treatment cycles; there was 0.5-cm overlap of each pair of segments and the pulled back was continuous until the desired vessel length was</w:t>
      </w:r>
      <w:r w:rsidRPr="00370B3B">
        <w:rPr>
          <w:rFonts w:ascii="Times New Roman" w:eastAsia="Times New Roman" w:hAnsi="Times New Roman" w:cs="Times New Roman"/>
          <w:color w:val="0D0D0D"/>
          <w:sz w:val="28"/>
        </w:rPr>
        <w:t xml:space="preserve"> treated. When the final segment was treated, pulling of heating element of the catheter was avoided into the sheath because it might melt the sheath. The generator was turned off and sheath and closure catheter were then removed and hemostasis was obtained with manual compression over the access site. </w:t>
      </w:r>
      <w:r w:rsidRPr="002A370A">
        <w:rPr>
          <w:rFonts w:ascii="Times New Roman" w:eastAsia="Times New Roman" w:hAnsi="Times New Roman" w:cs="Times New Roman"/>
          <w:sz w:val="28"/>
          <w:szCs w:val="28"/>
        </w:rPr>
        <w:t xml:space="preserve">The </w:t>
      </w:r>
      <w:r w:rsidRPr="0003120C">
        <w:rPr>
          <w:rFonts w:ascii="Times New Roman" w:eastAsia="Times New Roman" w:hAnsi="Times New Roman" w:cs="Times New Roman"/>
          <w:color w:val="0D0D0D"/>
          <w:sz w:val="28"/>
        </w:rPr>
        <w:t>radiofrequency ablation closure catheter and short sheath are removed after the injury and compression bandaged.</w:t>
      </w:r>
    </w:p>
    <w:p w14:paraId="4AD49849" w14:textId="70A81B06" w:rsidR="00EC4D87" w:rsidRDefault="00EC4D87" w:rsidP="006833B2">
      <w:pPr>
        <w:spacing w:before="120" w:after="120" w:line="480" w:lineRule="atLeast"/>
        <w:ind w:firstLine="720"/>
        <w:jc w:val="both"/>
        <w:rPr>
          <w:rFonts w:ascii="Times New Roman" w:eastAsia="Times New Roman" w:hAnsi="Times New Roman" w:cs="Times New Roman"/>
          <w:color w:val="0D0D0D"/>
          <w:sz w:val="28"/>
        </w:rPr>
      </w:pPr>
      <w:r>
        <w:rPr>
          <w:rFonts w:ascii="Times New Roman" w:eastAsia="Times New Roman" w:hAnsi="Times New Roman" w:cs="Times New Roman"/>
          <w:color w:val="0D0D0D"/>
          <w:sz w:val="28"/>
        </w:rPr>
        <w:t xml:space="preserve">In </w:t>
      </w:r>
      <w:r w:rsidRPr="0003120C">
        <w:rPr>
          <w:rFonts w:ascii="Times New Roman" w:eastAsia="Times New Roman" w:hAnsi="Times New Roman" w:cs="Times New Roman"/>
          <w:color w:val="0D0D0D"/>
          <w:sz w:val="28"/>
        </w:rPr>
        <w:t>both groups</w:t>
      </w:r>
      <w:r>
        <w:rPr>
          <w:rFonts w:ascii="Times New Roman" w:eastAsia="Times New Roman" w:hAnsi="Times New Roman" w:cs="Times New Roman"/>
          <w:color w:val="0D0D0D"/>
          <w:sz w:val="28"/>
        </w:rPr>
        <w:t>;</w:t>
      </w:r>
      <w:r w:rsidRPr="0003120C">
        <w:rPr>
          <w:rFonts w:ascii="Times New Roman" w:eastAsia="Times New Roman" w:hAnsi="Times New Roman" w:cs="Times New Roman"/>
          <w:color w:val="0D0D0D"/>
          <w:sz w:val="28"/>
        </w:rPr>
        <w:t xml:space="preserve"> </w:t>
      </w:r>
      <w:r>
        <w:rPr>
          <w:rFonts w:ascii="Times New Roman" w:eastAsia="Times New Roman" w:hAnsi="Times New Roman" w:cs="Times New Roman"/>
          <w:color w:val="0D0D0D"/>
          <w:sz w:val="28"/>
        </w:rPr>
        <w:t>a</w:t>
      </w:r>
      <w:r w:rsidRPr="0003120C">
        <w:rPr>
          <w:rFonts w:ascii="Times New Roman" w:eastAsia="Times New Roman" w:hAnsi="Times New Roman" w:cs="Times New Roman"/>
          <w:color w:val="0D0D0D"/>
          <w:sz w:val="28"/>
        </w:rPr>
        <w:t xml:space="preserve">fter the fiber </w:t>
      </w:r>
      <w:r>
        <w:rPr>
          <w:rFonts w:ascii="Times New Roman" w:eastAsia="Times New Roman" w:hAnsi="Times New Roman" w:cs="Times New Roman"/>
          <w:color w:val="0D0D0D"/>
          <w:sz w:val="28"/>
        </w:rPr>
        <w:t xml:space="preserve">or </w:t>
      </w:r>
      <w:r w:rsidRPr="0003120C">
        <w:rPr>
          <w:rFonts w:ascii="Times New Roman" w:eastAsia="Times New Roman" w:hAnsi="Times New Roman" w:cs="Times New Roman"/>
          <w:color w:val="0D0D0D"/>
          <w:sz w:val="28"/>
        </w:rPr>
        <w:t xml:space="preserve">catheter has been withdrawn to the </w:t>
      </w:r>
      <w:proofErr w:type="spellStart"/>
      <w:r w:rsidRPr="0003120C">
        <w:rPr>
          <w:rFonts w:ascii="Times New Roman" w:eastAsia="Times New Roman" w:hAnsi="Times New Roman" w:cs="Times New Roman"/>
          <w:color w:val="0D0D0D"/>
          <w:sz w:val="28"/>
        </w:rPr>
        <w:t>venotomy</w:t>
      </w:r>
      <w:proofErr w:type="spellEnd"/>
      <w:r w:rsidRPr="0003120C">
        <w:rPr>
          <w:rFonts w:ascii="Times New Roman" w:eastAsia="Times New Roman" w:hAnsi="Times New Roman" w:cs="Times New Roman"/>
          <w:color w:val="0D0D0D"/>
          <w:sz w:val="28"/>
        </w:rPr>
        <w:t xml:space="preserve"> site, the saphenous vein is again evaluated with ultrasound. Typically, one identifies vessel wall thickening, concentric narrowing, and absence of flow, indicating successful endovenous saphenous vein obliteration procedure. </w:t>
      </w:r>
      <w:r w:rsidR="006833B2" w:rsidRPr="0003120C">
        <w:rPr>
          <w:rFonts w:ascii="Times New Roman" w:eastAsia="Times New Roman" w:hAnsi="Times New Roman" w:cs="Times New Roman"/>
          <w:color w:val="0D0D0D"/>
          <w:sz w:val="28"/>
        </w:rPr>
        <w:t>Common</w:t>
      </w:r>
      <w:r w:rsidRPr="0003120C">
        <w:rPr>
          <w:rFonts w:ascii="Times New Roman" w:eastAsia="Times New Roman" w:hAnsi="Times New Roman" w:cs="Times New Roman"/>
          <w:color w:val="0D0D0D"/>
          <w:sz w:val="28"/>
        </w:rPr>
        <w:t xml:space="preserve"> femoral vein is also evaluated for compressibility and absence of thrombus. </w:t>
      </w:r>
    </w:p>
    <w:p w14:paraId="58E31397" w14:textId="77777777" w:rsidR="00EC4D87" w:rsidRPr="0003120C" w:rsidRDefault="00EC4D87" w:rsidP="006833B2">
      <w:pPr>
        <w:spacing w:before="120" w:after="120" w:line="480" w:lineRule="atLeast"/>
        <w:ind w:firstLine="720"/>
        <w:jc w:val="both"/>
        <w:rPr>
          <w:rFonts w:ascii="Times New Roman" w:eastAsia="Times New Roman" w:hAnsi="Times New Roman" w:cs="Times New Roman"/>
          <w:sz w:val="28"/>
          <w:szCs w:val="28"/>
        </w:rPr>
      </w:pPr>
      <w:r w:rsidRPr="0003120C">
        <w:rPr>
          <w:rFonts w:ascii="Times New Roman" w:eastAsia="Times New Roman" w:hAnsi="Times New Roman" w:cs="Times New Roman"/>
          <w:color w:val="0D0D0D"/>
          <w:sz w:val="28"/>
        </w:rPr>
        <w:t xml:space="preserve">Further treatment by U/S guided </w:t>
      </w:r>
      <w:proofErr w:type="spellStart"/>
      <w:r w:rsidRPr="0003120C">
        <w:rPr>
          <w:rFonts w:ascii="Times New Roman" w:eastAsia="Times New Roman" w:hAnsi="Times New Roman" w:cs="Times New Roman"/>
          <w:color w:val="0D0D0D"/>
          <w:sz w:val="28"/>
        </w:rPr>
        <w:t>sclerotherapy</w:t>
      </w:r>
      <w:proofErr w:type="spellEnd"/>
      <w:r w:rsidRPr="0003120C">
        <w:rPr>
          <w:rFonts w:ascii="Times New Roman" w:eastAsia="Times New Roman" w:hAnsi="Times New Roman" w:cs="Times New Roman"/>
          <w:color w:val="0D0D0D"/>
          <w:sz w:val="28"/>
        </w:rPr>
        <w:t xml:space="preserve"> for the residual tributaries was performed immediately at the end of the RFA procedure; </w:t>
      </w:r>
      <w:proofErr w:type="gramStart"/>
      <w:r w:rsidRPr="0003120C">
        <w:rPr>
          <w:rFonts w:ascii="Times New Roman" w:eastAsia="Times New Roman" w:hAnsi="Times New Roman" w:cs="Times New Roman"/>
          <w:color w:val="0D0D0D"/>
          <w:sz w:val="28"/>
        </w:rPr>
        <w:t>The</w:t>
      </w:r>
      <w:proofErr w:type="gramEnd"/>
      <w:r w:rsidRPr="0003120C">
        <w:rPr>
          <w:rFonts w:ascii="Times New Roman" w:eastAsia="Times New Roman" w:hAnsi="Times New Roman" w:cs="Times New Roman"/>
          <w:color w:val="0D0D0D"/>
          <w:sz w:val="28"/>
        </w:rPr>
        <w:t xml:space="preserve"> </w:t>
      </w:r>
      <w:proofErr w:type="spellStart"/>
      <w:r w:rsidRPr="0003120C">
        <w:rPr>
          <w:rFonts w:ascii="Times New Roman" w:eastAsia="Times New Roman" w:hAnsi="Times New Roman" w:cs="Times New Roman"/>
          <w:color w:val="0D0D0D"/>
          <w:sz w:val="28"/>
        </w:rPr>
        <w:t>sclerosant</w:t>
      </w:r>
      <w:proofErr w:type="spellEnd"/>
      <w:r w:rsidRPr="0003120C">
        <w:rPr>
          <w:rFonts w:ascii="Times New Roman" w:eastAsia="Times New Roman" w:hAnsi="Times New Roman" w:cs="Times New Roman"/>
          <w:color w:val="0D0D0D"/>
          <w:sz w:val="28"/>
        </w:rPr>
        <w:t xml:space="preserve"> used in this study was </w:t>
      </w:r>
      <w:proofErr w:type="spellStart"/>
      <w:r w:rsidRPr="0003120C">
        <w:rPr>
          <w:rFonts w:ascii="Times New Roman" w:eastAsia="Times New Roman" w:hAnsi="Times New Roman" w:cs="Times New Roman"/>
          <w:color w:val="0D0D0D"/>
          <w:sz w:val="28"/>
        </w:rPr>
        <w:t>Aethoxysklerol</w:t>
      </w:r>
      <w:proofErr w:type="spellEnd"/>
      <w:r w:rsidRPr="0003120C">
        <w:rPr>
          <w:rFonts w:ascii="Times New Roman" w:eastAsia="Times New Roman" w:hAnsi="Times New Roman" w:cs="Times New Roman"/>
          <w:color w:val="0D0D0D"/>
          <w:sz w:val="28"/>
        </w:rPr>
        <w:t xml:space="preserve"> 2%. The areas of concern were disinfected with a </w:t>
      </w:r>
      <w:proofErr w:type="spellStart"/>
      <w:r w:rsidRPr="0003120C">
        <w:rPr>
          <w:rFonts w:ascii="Times New Roman" w:eastAsia="Times New Roman" w:hAnsi="Times New Roman" w:cs="Times New Roman"/>
          <w:color w:val="0D0D0D"/>
          <w:sz w:val="28"/>
        </w:rPr>
        <w:t>Povidone</w:t>
      </w:r>
      <w:proofErr w:type="spellEnd"/>
      <w:r w:rsidRPr="0003120C">
        <w:rPr>
          <w:rFonts w:ascii="Times New Roman" w:eastAsia="Times New Roman" w:hAnsi="Times New Roman" w:cs="Times New Roman"/>
          <w:color w:val="0D0D0D"/>
          <w:sz w:val="28"/>
        </w:rPr>
        <w:t xml:space="preserve"> iodine solution 10%, the </w:t>
      </w:r>
      <w:proofErr w:type="spellStart"/>
      <w:r w:rsidRPr="0003120C">
        <w:rPr>
          <w:rFonts w:ascii="Times New Roman" w:eastAsia="Times New Roman" w:hAnsi="Times New Roman" w:cs="Times New Roman"/>
          <w:color w:val="0D0D0D"/>
          <w:sz w:val="28"/>
        </w:rPr>
        <w:t>sclerosing</w:t>
      </w:r>
      <w:proofErr w:type="spellEnd"/>
      <w:r w:rsidRPr="0003120C">
        <w:rPr>
          <w:rFonts w:ascii="Times New Roman" w:eastAsia="Times New Roman" w:hAnsi="Times New Roman" w:cs="Times New Roman"/>
          <w:color w:val="0D0D0D"/>
          <w:sz w:val="28"/>
        </w:rPr>
        <w:t xml:space="preserve"> agent solution was prepared for foam </w:t>
      </w:r>
      <w:proofErr w:type="spellStart"/>
      <w:r w:rsidRPr="0003120C">
        <w:rPr>
          <w:rFonts w:ascii="Times New Roman" w:eastAsia="Times New Roman" w:hAnsi="Times New Roman" w:cs="Times New Roman"/>
          <w:color w:val="0D0D0D"/>
          <w:sz w:val="28"/>
        </w:rPr>
        <w:t>sclerotherapy</w:t>
      </w:r>
      <w:proofErr w:type="spellEnd"/>
      <w:r w:rsidRPr="0003120C">
        <w:rPr>
          <w:rFonts w:ascii="Times New Roman" w:eastAsia="Times New Roman" w:hAnsi="Times New Roman" w:cs="Times New Roman"/>
          <w:color w:val="0D0D0D"/>
          <w:sz w:val="28"/>
        </w:rPr>
        <w:t>, it was aspirated</w:t>
      </w:r>
      <w:r w:rsidRPr="0003120C">
        <w:rPr>
          <w:rFonts w:ascii="Times New Roman" w:eastAsia="Times New Roman" w:hAnsi="Times New Roman" w:cs="Times New Roman"/>
          <w:sz w:val="28"/>
          <w:szCs w:val="28"/>
        </w:rPr>
        <w:t xml:space="preserve"> in a 10-mL syringe and connected to a 3-way </w:t>
      </w:r>
      <w:proofErr w:type="gramStart"/>
      <w:r w:rsidRPr="0003120C">
        <w:rPr>
          <w:rFonts w:ascii="Times New Roman" w:eastAsia="Times New Roman" w:hAnsi="Times New Roman" w:cs="Times New Roman"/>
          <w:sz w:val="28"/>
          <w:szCs w:val="28"/>
        </w:rPr>
        <w:t>cannula  with</w:t>
      </w:r>
      <w:proofErr w:type="gramEnd"/>
      <w:r w:rsidRPr="0003120C">
        <w:rPr>
          <w:rFonts w:ascii="Times New Roman" w:eastAsia="Times New Roman" w:hAnsi="Times New Roman" w:cs="Times New Roman"/>
          <w:sz w:val="28"/>
          <w:szCs w:val="28"/>
        </w:rPr>
        <w:t xml:space="preserve"> a 10-mL syringe containing 7 mL of air; the syringes were rapidly depressed sequ</w:t>
      </w:r>
      <w:r>
        <w:rPr>
          <w:rFonts w:ascii="Times New Roman" w:eastAsia="Times New Roman" w:hAnsi="Times New Roman" w:cs="Times New Roman"/>
          <w:sz w:val="28"/>
          <w:szCs w:val="28"/>
        </w:rPr>
        <w:t>entially to create the foam (1:4</w:t>
      </w:r>
      <w:r w:rsidRPr="0003120C">
        <w:rPr>
          <w:rFonts w:ascii="Times New Roman" w:eastAsia="Times New Roman" w:hAnsi="Times New Roman" w:cs="Times New Roman"/>
          <w:sz w:val="28"/>
          <w:szCs w:val="28"/>
        </w:rPr>
        <w:t xml:space="preserve">) </w:t>
      </w:r>
      <w:proofErr w:type="spellStart"/>
      <w:r w:rsidRPr="0003120C">
        <w:rPr>
          <w:rFonts w:ascii="Times New Roman" w:eastAsia="Times New Roman" w:hAnsi="Times New Roman" w:cs="Times New Roman"/>
          <w:sz w:val="28"/>
          <w:szCs w:val="28"/>
        </w:rPr>
        <w:t>sclerosant</w:t>
      </w:r>
      <w:proofErr w:type="spellEnd"/>
      <w:r w:rsidRPr="0003120C">
        <w:rPr>
          <w:rFonts w:ascii="Times New Roman" w:eastAsia="Times New Roman" w:hAnsi="Times New Roman" w:cs="Times New Roman"/>
          <w:sz w:val="28"/>
          <w:szCs w:val="28"/>
        </w:rPr>
        <w:t xml:space="preserve"> to air volume ratio.</w:t>
      </w:r>
    </w:p>
    <w:p w14:paraId="1A73775A" w14:textId="32247A5A" w:rsidR="00EC4D87" w:rsidRPr="0003120C" w:rsidRDefault="00EC4D87" w:rsidP="006833B2">
      <w:pPr>
        <w:spacing w:before="120" w:after="120" w:line="480" w:lineRule="atLeast"/>
        <w:ind w:firstLine="720"/>
        <w:jc w:val="both"/>
        <w:rPr>
          <w:rFonts w:ascii="Times New Roman" w:eastAsia="Times New Roman" w:hAnsi="Times New Roman" w:cs="Times New Roman"/>
          <w:sz w:val="28"/>
          <w:szCs w:val="28"/>
        </w:rPr>
      </w:pPr>
      <w:r w:rsidRPr="0003120C">
        <w:rPr>
          <w:rFonts w:ascii="Times New Roman" w:eastAsia="Times New Roman" w:hAnsi="Times New Roman" w:cs="Times New Roman"/>
          <w:sz w:val="28"/>
          <w:szCs w:val="28"/>
        </w:rPr>
        <w:t xml:space="preserve">A vein light was used to identify the reticular vein that was less than </w:t>
      </w:r>
      <w:smartTag w:uri="urn:schemas-microsoft-com:office:smarttags" w:element="metricconverter">
        <w:smartTagPr>
          <w:attr w:name="ProductID" w:val="5 mm"/>
        </w:smartTagPr>
        <w:r w:rsidRPr="0003120C">
          <w:rPr>
            <w:rFonts w:ascii="Times New Roman" w:eastAsia="Times New Roman" w:hAnsi="Times New Roman" w:cs="Times New Roman"/>
            <w:sz w:val="28"/>
            <w:szCs w:val="28"/>
          </w:rPr>
          <w:t>5 mm</w:t>
        </w:r>
      </w:smartTag>
      <w:r w:rsidRPr="0003120C">
        <w:rPr>
          <w:rFonts w:ascii="Times New Roman" w:eastAsia="Times New Roman" w:hAnsi="Times New Roman" w:cs="Times New Roman"/>
          <w:sz w:val="28"/>
          <w:szCs w:val="28"/>
        </w:rPr>
        <w:t xml:space="preserve">. and a 26-G needle was placed into the vein with return of blood confirmed. The foam was injected through the needle while observing the foam displace the blood from the vein; the needle was removed at the end of the injection, in some cases injection of the foam through multiple cannula inserted in the dilated tributaries was done. After all injections were completed, pressure dressings were placed on </w:t>
      </w:r>
      <w:r w:rsidRPr="0003120C">
        <w:rPr>
          <w:rFonts w:ascii="Times New Roman" w:eastAsia="Times New Roman" w:hAnsi="Times New Roman" w:cs="Times New Roman"/>
          <w:sz w:val="28"/>
          <w:szCs w:val="28"/>
        </w:rPr>
        <w:lastRenderedPageBreak/>
        <w:t xml:space="preserve">the veins treated and simultaneously, the leg was elevated to achieve 90oof hip flexion. Thigh and knee were wrapped with an elastic compression bandage for 5 days continuously, taking it off only to shower; then thigh high class II graduated compression stocking was applied for 2 weeks to </w:t>
      </w:r>
      <w:r w:rsidR="006833B2">
        <w:rPr>
          <w:rFonts w:ascii="Times New Roman" w:eastAsia="Times New Roman" w:hAnsi="Times New Roman" w:cs="Times New Roman"/>
          <w:sz w:val="28"/>
          <w:szCs w:val="28"/>
        </w:rPr>
        <w:t xml:space="preserve">decrease </w:t>
      </w:r>
      <w:r w:rsidRPr="0003120C">
        <w:rPr>
          <w:rFonts w:ascii="Times New Roman" w:eastAsia="Times New Roman" w:hAnsi="Times New Roman" w:cs="Times New Roman"/>
          <w:sz w:val="28"/>
          <w:szCs w:val="28"/>
        </w:rPr>
        <w:t xml:space="preserve">post procedure bruising. </w:t>
      </w:r>
    </w:p>
    <w:p w14:paraId="5AB675F6" w14:textId="77777777" w:rsidR="00EC4D87" w:rsidRPr="0003120C" w:rsidRDefault="00EC4D87" w:rsidP="006833B2">
      <w:pPr>
        <w:numPr>
          <w:ilvl w:val="0"/>
          <w:numId w:val="40"/>
        </w:numPr>
        <w:spacing w:before="120" w:after="120" w:line="480" w:lineRule="atLeast"/>
        <w:ind w:left="360" w:hanging="360"/>
        <w:jc w:val="both"/>
        <w:rPr>
          <w:rFonts w:ascii="Times New Roman" w:eastAsia="Times New Roman" w:hAnsi="Times New Roman" w:cs="Times New Roman"/>
          <w:b/>
          <w:sz w:val="32"/>
          <w:szCs w:val="24"/>
        </w:rPr>
      </w:pPr>
      <w:r w:rsidRPr="0003120C">
        <w:rPr>
          <w:rFonts w:ascii="Times New Roman" w:eastAsia="Times New Roman" w:hAnsi="Times New Roman" w:cs="Times New Roman"/>
          <w:b/>
          <w:sz w:val="32"/>
          <w:szCs w:val="24"/>
        </w:rPr>
        <w:t>Post-intervention follow up:</w:t>
      </w:r>
    </w:p>
    <w:p w14:paraId="24D83609" w14:textId="77777777" w:rsidR="00EC4D87" w:rsidRDefault="00EC4D87" w:rsidP="006833B2">
      <w:pPr>
        <w:spacing w:before="120" w:after="120" w:line="480" w:lineRule="atLeast"/>
        <w:ind w:firstLine="720"/>
        <w:jc w:val="both"/>
        <w:rPr>
          <w:rFonts w:ascii="Times New Roman" w:eastAsia="Times New Roman" w:hAnsi="Times New Roman" w:cs="Times New Roman"/>
          <w:sz w:val="28"/>
          <w:szCs w:val="28"/>
        </w:rPr>
      </w:pPr>
      <w:r w:rsidRPr="000461FE">
        <w:rPr>
          <w:rFonts w:ascii="Times New Roman" w:eastAsia="Times New Roman" w:hAnsi="Times New Roman" w:cs="Times New Roman"/>
          <w:sz w:val="28"/>
          <w:szCs w:val="28"/>
        </w:rPr>
        <w:t>Clinical evaluation was performed on all subjects at 1 week, 3</w:t>
      </w:r>
      <w:r>
        <w:rPr>
          <w:rFonts w:ascii="Times New Roman" w:eastAsia="Times New Roman" w:hAnsi="Times New Roman" w:cs="Times New Roman"/>
          <w:sz w:val="28"/>
          <w:szCs w:val="28"/>
        </w:rPr>
        <w:t xml:space="preserve">, 6 </w:t>
      </w:r>
      <w:r w:rsidRPr="000461FE">
        <w:rPr>
          <w:rFonts w:ascii="Times New Roman" w:eastAsia="Times New Roman" w:hAnsi="Times New Roman" w:cs="Times New Roman"/>
          <w:sz w:val="28"/>
          <w:szCs w:val="28"/>
        </w:rPr>
        <w:t xml:space="preserve">and </w:t>
      </w:r>
      <w:r>
        <w:rPr>
          <w:rFonts w:ascii="Times New Roman" w:eastAsia="Times New Roman" w:hAnsi="Times New Roman" w:cs="Times New Roman"/>
          <w:sz w:val="28"/>
          <w:szCs w:val="28"/>
        </w:rPr>
        <w:t>12</w:t>
      </w:r>
      <w:r w:rsidRPr="000461FE">
        <w:rPr>
          <w:rFonts w:ascii="Times New Roman" w:eastAsia="Times New Roman" w:hAnsi="Times New Roman" w:cs="Times New Roman"/>
          <w:sz w:val="28"/>
          <w:szCs w:val="28"/>
        </w:rPr>
        <w:t xml:space="preserve"> months. Patients were asked about symptomatic relief at follow-up visits, particularly improvement or resolution of lower-extremity pain associated with venous insufficiency. Improvement in the appearance of the leg including reduction in visible varicosities, swelling, pigmentation or other skin changes secondary to CVI were assessed by the patient and with direct comparison with pre-treatment photographs obtained from all subjects undergoing treatment. Patients were evaluated for possible adverse reactions caused by </w:t>
      </w:r>
      <w:r>
        <w:rPr>
          <w:rFonts w:ascii="Times New Roman" w:eastAsia="Times New Roman" w:hAnsi="Times New Roman" w:cs="Times New Roman"/>
          <w:sz w:val="28"/>
          <w:szCs w:val="28"/>
        </w:rPr>
        <w:t>interventions</w:t>
      </w:r>
      <w:r w:rsidRPr="000461FE">
        <w:rPr>
          <w:rFonts w:ascii="Times New Roman" w:eastAsia="Times New Roman" w:hAnsi="Times New Roman" w:cs="Times New Roman"/>
          <w:sz w:val="28"/>
          <w:szCs w:val="28"/>
        </w:rPr>
        <w:t xml:space="preserve"> at each follow-up visit. Minor complications were defined as those that had no significant clinical </w:t>
      </w:r>
      <w:proofErr w:type="spellStart"/>
      <w:r w:rsidRPr="000461FE">
        <w:rPr>
          <w:rFonts w:ascii="Times New Roman" w:eastAsia="Times New Roman" w:hAnsi="Times New Roman" w:cs="Times New Roman"/>
          <w:sz w:val="28"/>
          <w:szCs w:val="28"/>
        </w:rPr>
        <w:t>sequelae</w:t>
      </w:r>
      <w:proofErr w:type="spellEnd"/>
      <w:r w:rsidRPr="000461FE">
        <w:rPr>
          <w:rFonts w:ascii="Times New Roman" w:eastAsia="Times New Roman" w:hAnsi="Times New Roman" w:cs="Times New Roman"/>
          <w:sz w:val="28"/>
          <w:szCs w:val="28"/>
        </w:rPr>
        <w:t xml:space="preserve"> such as bruising. Major complications were defined as those necessitating an increased level of care, surgery or hospitalization.</w:t>
      </w:r>
    </w:p>
    <w:p w14:paraId="5D194D9D" w14:textId="77777777" w:rsidR="006833B2" w:rsidRDefault="006833B2" w:rsidP="006833B2">
      <w:pPr>
        <w:spacing w:before="120" w:after="120" w:line="480" w:lineRule="atLeast"/>
        <w:ind w:firstLine="720"/>
        <w:jc w:val="both"/>
        <w:rPr>
          <w:rFonts w:ascii="Times New Roman" w:eastAsia="Times New Roman" w:hAnsi="Times New Roman" w:cs="Times New Roman"/>
          <w:sz w:val="28"/>
          <w:szCs w:val="28"/>
        </w:rPr>
      </w:pPr>
      <w:r w:rsidRPr="00EC4D87">
        <w:rPr>
          <w:rFonts w:ascii="Times New Roman" w:eastAsia="Times New Roman" w:hAnsi="Times New Roman" w:cs="Times New Roman"/>
          <w:b/>
          <w:bCs/>
          <w:color w:val="000000"/>
          <w:sz w:val="28"/>
          <w:szCs w:val="28"/>
        </w:rPr>
        <w:t>Statistical analysis:</w:t>
      </w:r>
      <w:r w:rsidRPr="00EC4D87">
        <w:rPr>
          <w:rFonts w:ascii="Times New Roman" w:eastAsia="Times New Roman" w:hAnsi="Times New Roman" w:cs="Times New Roman"/>
          <w:sz w:val="20"/>
          <w:szCs w:val="20"/>
        </w:rPr>
        <w:t xml:space="preserve"> </w:t>
      </w:r>
      <w:r w:rsidRPr="000461FE">
        <w:rPr>
          <w:rFonts w:ascii="Times New Roman" w:eastAsia="Times New Roman" w:hAnsi="Times New Roman" w:cs="Times New Roman"/>
          <w:sz w:val="28"/>
          <w:szCs w:val="28"/>
        </w:rPr>
        <w:t xml:space="preserve">The </w:t>
      </w:r>
      <w:r w:rsidRPr="006833B2">
        <w:rPr>
          <w:rFonts w:ascii="Times New Roman" w:eastAsia="Times New Roman" w:hAnsi="Times New Roman" w:cs="Times New Roman"/>
          <w:sz w:val="28"/>
          <w:szCs w:val="28"/>
        </w:rPr>
        <w:t>collected</w:t>
      </w:r>
      <w:r w:rsidRPr="000461FE">
        <w:rPr>
          <w:rFonts w:ascii="Times New Roman" w:eastAsia="Times New Roman" w:hAnsi="Times New Roman" w:cs="Times New Roman"/>
          <w:sz w:val="28"/>
          <w:szCs w:val="28"/>
        </w:rPr>
        <w:t xml:space="preserve"> data will be presented in tables and suitable graphs and analyzed by (SPSS). Quantitative variables will be expressed as mean ± SD, and range. Qualitative variables as frequency and percentage .the level of significance will be p&lt;0.05.</w:t>
      </w:r>
    </w:p>
    <w:p w14:paraId="16C77745" w14:textId="278FA3E7" w:rsidR="00EC4D87" w:rsidRPr="006F7AEF" w:rsidRDefault="00EC4D87" w:rsidP="000634A8">
      <w:pPr>
        <w:spacing w:before="120" w:after="120" w:line="500" w:lineRule="atLeast"/>
        <w:jc w:val="both"/>
        <w:rPr>
          <w:rFonts w:asciiTheme="majorBidi" w:hAnsiTheme="majorBidi" w:cstheme="majorBidi"/>
          <w:b/>
          <w:bCs/>
          <w:i/>
          <w:iCs/>
          <w:sz w:val="28"/>
          <w:szCs w:val="28"/>
        </w:rPr>
      </w:pPr>
      <w:r w:rsidRPr="00EC4D87">
        <w:rPr>
          <w:rFonts w:asciiTheme="majorBidi" w:hAnsiTheme="majorBidi" w:cstheme="majorBidi"/>
          <w:b/>
          <w:sz w:val="32"/>
          <w:szCs w:val="40"/>
        </w:rPr>
        <w:t>These all data were shown in the following pictures</w:t>
      </w:r>
      <w:r>
        <w:rPr>
          <w:rFonts w:asciiTheme="majorBidi" w:hAnsiTheme="majorBidi" w:cstheme="majorBidi"/>
          <w:b/>
          <w:sz w:val="32"/>
          <w:szCs w:val="40"/>
        </w:rPr>
        <w:t>:</w:t>
      </w:r>
      <w:r>
        <w:rPr>
          <w:rFonts w:asciiTheme="majorBidi" w:hAnsiTheme="majorBidi" w:cstheme="majorBidi"/>
          <w:b/>
          <w:bCs/>
          <w:sz w:val="44"/>
          <w:szCs w:val="44"/>
        </w:rPr>
        <w:t xml:space="preserve"> </w:t>
      </w:r>
      <w:r w:rsidRPr="00EC4D87">
        <w:rPr>
          <w:rFonts w:asciiTheme="majorBidi" w:hAnsiTheme="majorBidi" w:cstheme="majorBidi"/>
          <w:b/>
          <w:bCs/>
          <w:sz w:val="32"/>
          <w:szCs w:val="32"/>
        </w:rPr>
        <w:t>Fig. (1</w:t>
      </w:r>
      <w:proofErr w:type="gramStart"/>
      <w:r w:rsidR="000634A8">
        <w:rPr>
          <w:rFonts w:asciiTheme="majorBidi" w:hAnsiTheme="majorBidi" w:cstheme="majorBidi"/>
          <w:b/>
          <w:bCs/>
          <w:sz w:val="32"/>
          <w:szCs w:val="32"/>
        </w:rPr>
        <w:t>,2</w:t>
      </w:r>
      <w:proofErr w:type="gramEnd"/>
      <w:r w:rsidRPr="00EC4D87">
        <w:rPr>
          <w:rFonts w:asciiTheme="majorBidi" w:hAnsiTheme="majorBidi" w:cstheme="majorBidi"/>
          <w:b/>
          <w:bCs/>
          <w:sz w:val="32"/>
          <w:szCs w:val="32"/>
        </w:rPr>
        <w:t>)</w:t>
      </w:r>
      <w:r w:rsidR="000634A8" w:rsidRPr="006F7AEF">
        <w:rPr>
          <w:rFonts w:asciiTheme="majorBidi" w:hAnsiTheme="majorBidi" w:cstheme="majorBidi"/>
          <w:b/>
          <w:bCs/>
          <w:i/>
          <w:iCs/>
          <w:sz w:val="28"/>
          <w:szCs w:val="28"/>
        </w:rPr>
        <w:t xml:space="preserve"> </w:t>
      </w:r>
    </w:p>
    <w:p w14:paraId="7D375AD2" w14:textId="77777777" w:rsidR="00EC4D87" w:rsidRDefault="00EC4D87" w:rsidP="00EC4D87">
      <w:pPr>
        <w:spacing w:after="24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Pr>
          <w:rFonts w:asciiTheme="majorBidi" w:hAnsiTheme="majorBidi" w:cstheme="majorBidi"/>
          <w:b/>
          <w:bCs/>
          <w:noProof/>
          <w:sz w:val="24"/>
          <w:szCs w:val="24"/>
        </w:rPr>
        <w:drawing>
          <wp:inline distT="0" distB="0" distL="0" distR="0" wp14:anchorId="2DF70CA9" wp14:editId="79AD88DB">
            <wp:extent cx="3667125" cy="18188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11308" b="6465"/>
                    <a:stretch/>
                  </pic:blipFill>
                  <pic:spPr bwMode="auto">
                    <a:xfrm>
                      <a:off x="0" y="0"/>
                      <a:ext cx="3667125" cy="18188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sz w:val="24"/>
          <w:szCs w:val="24"/>
        </w:rPr>
        <w:t xml:space="preserve">  </w:t>
      </w:r>
      <w:r>
        <w:rPr>
          <w:rFonts w:asciiTheme="majorBidi" w:hAnsiTheme="majorBidi" w:cstheme="majorBidi"/>
          <w:b/>
          <w:bCs/>
          <w:noProof/>
          <w:sz w:val="24"/>
          <w:szCs w:val="24"/>
        </w:rPr>
        <w:drawing>
          <wp:inline distT="0" distB="0" distL="0" distR="0" wp14:anchorId="1168351E" wp14:editId="65CA879A">
            <wp:extent cx="1714500" cy="1819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3282" r="23947" b="6630"/>
                    <a:stretch/>
                  </pic:blipFill>
                  <pic:spPr bwMode="auto">
                    <a:xfrm>
                      <a:off x="0" y="0"/>
                      <a:ext cx="1718160" cy="1823159"/>
                    </a:xfrm>
                    <a:prstGeom prst="rect">
                      <a:avLst/>
                    </a:prstGeom>
                    <a:noFill/>
                    <a:ln>
                      <a:noFill/>
                    </a:ln>
                    <a:extLst>
                      <a:ext uri="{53640926-AAD7-44D8-BBD7-CCE9431645EC}">
                        <a14:shadowObscured xmlns:a14="http://schemas.microsoft.com/office/drawing/2010/main"/>
                      </a:ext>
                    </a:extLst>
                  </pic:spPr>
                </pic:pic>
              </a:graphicData>
            </a:graphic>
          </wp:inline>
        </w:drawing>
      </w:r>
    </w:p>
    <w:p w14:paraId="4FA41270" w14:textId="77777777" w:rsidR="00EC4D87" w:rsidRDefault="00EC4D87" w:rsidP="00EC4D87">
      <w:pPr>
        <w:spacing w:after="240" w:line="24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5C118A1" wp14:editId="7BDAB1B9">
            <wp:extent cx="2962275" cy="14925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109" t="2232" r="9312" b="11608"/>
                    <a:stretch/>
                  </pic:blipFill>
                  <pic:spPr bwMode="auto">
                    <a:xfrm>
                      <a:off x="0" y="0"/>
                      <a:ext cx="2963383" cy="14930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sz w:val="24"/>
          <w:szCs w:val="24"/>
        </w:rPr>
        <w:t xml:space="preserve">  </w:t>
      </w:r>
      <w:r>
        <w:rPr>
          <w:noProof/>
        </w:rPr>
        <w:drawing>
          <wp:inline distT="0" distB="0" distL="0" distR="0" wp14:anchorId="0FE1133A" wp14:editId="48AB45DA">
            <wp:extent cx="2371725" cy="1480738"/>
            <wp:effectExtent l="19050" t="19050" r="9525" b="24765"/>
            <wp:docPr id="15" name="Picture 1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6"/>
                    <pic:cNvPicPr>
                      <a:picLocks noChangeAspect="1" noChangeArrowheads="1"/>
                    </pic:cNvPicPr>
                  </pic:nvPicPr>
                  <pic:blipFill rotWithShape="1">
                    <a:blip r:embed="rId12">
                      <a:extLst>
                        <a:ext uri="{28A0092B-C50C-407E-A947-70E740481C1C}">
                          <a14:useLocalDpi xmlns:a14="http://schemas.microsoft.com/office/drawing/2010/main" val="0"/>
                        </a:ext>
                      </a:extLst>
                    </a:blip>
                    <a:srcRect l="4617" t="2853" r="48441" b="18587"/>
                    <a:stretch/>
                  </pic:blipFill>
                  <pic:spPr bwMode="auto">
                    <a:xfrm>
                      <a:off x="0" y="0"/>
                      <a:ext cx="2373432" cy="1481804"/>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4643F1B" w14:textId="6070A53A" w:rsidR="00EC4D87" w:rsidRPr="000F0D32" w:rsidRDefault="00EC4D87" w:rsidP="000634A8">
      <w:pPr>
        <w:spacing w:after="240" w:line="240" w:lineRule="auto"/>
        <w:jc w:val="center"/>
        <w:rPr>
          <w:rFonts w:asciiTheme="majorBidi" w:hAnsiTheme="majorBidi" w:cstheme="majorBidi"/>
          <w:b/>
          <w:bCs/>
          <w:sz w:val="24"/>
          <w:szCs w:val="24"/>
        </w:rPr>
      </w:pPr>
      <w:r>
        <w:rPr>
          <w:rFonts w:asciiTheme="majorBidi" w:hAnsiTheme="majorBidi" w:cstheme="majorBidi"/>
          <w:b/>
          <w:bCs/>
          <w:sz w:val="24"/>
          <w:szCs w:val="24"/>
        </w:rPr>
        <w:t>Figure (</w:t>
      </w:r>
      <w:r w:rsidR="000634A8">
        <w:rPr>
          <w:rFonts w:asciiTheme="majorBidi" w:hAnsiTheme="majorBidi" w:cstheme="majorBidi"/>
          <w:b/>
          <w:bCs/>
          <w:sz w:val="24"/>
          <w:szCs w:val="24"/>
        </w:rPr>
        <w:t>1</w:t>
      </w:r>
      <w:r w:rsidRPr="000F0D32">
        <w:rPr>
          <w:rFonts w:asciiTheme="majorBidi" w:hAnsiTheme="majorBidi" w:cstheme="majorBidi"/>
          <w:b/>
          <w:bCs/>
          <w:sz w:val="24"/>
          <w:szCs w:val="24"/>
        </w:rPr>
        <w:t xml:space="preserve">): </w:t>
      </w:r>
      <w:r>
        <w:rPr>
          <w:rFonts w:asciiTheme="majorBidi" w:hAnsiTheme="majorBidi" w:cstheme="majorBidi"/>
          <w:b/>
          <w:bCs/>
          <w:sz w:val="24"/>
          <w:szCs w:val="24"/>
        </w:rPr>
        <w:t>Fiber withdrawal while g</w:t>
      </w:r>
      <w:r w:rsidRPr="000F0D32">
        <w:rPr>
          <w:rFonts w:asciiTheme="majorBidi" w:hAnsiTheme="majorBidi" w:cstheme="majorBidi"/>
          <w:b/>
          <w:bCs/>
          <w:sz w:val="24"/>
          <w:szCs w:val="24"/>
        </w:rPr>
        <w:t>enerator off and on</w:t>
      </w:r>
      <w:r>
        <w:rPr>
          <w:rFonts w:asciiTheme="majorBidi" w:hAnsiTheme="majorBidi" w:cstheme="majorBidi"/>
          <w:b/>
          <w:bCs/>
          <w:sz w:val="24"/>
          <w:szCs w:val="24"/>
        </w:rPr>
        <w:t xml:space="preserve"> using pedal maneuver</w:t>
      </w:r>
      <w:r w:rsidRPr="000F0D32">
        <w:rPr>
          <w:rFonts w:asciiTheme="majorBidi" w:hAnsiTheme="majorBidi" w:cstheme="majorBidi"/>
          <w:b/>
          <w:bCs/>
          <w:sz w:val="24"/>
          <w:szCs w:val="24"/>
        </w:rPr>
        <w:t>.</w:t>
      </w:r>
    </w:p>
    <w:p w14:paraId="74D5E8A4" w14:textId="77777777" w:rsidR="00EC4D87" w:rsidRDefault="00EC4D87" w:rsidP="00EC4D87">
      <w:pPr>
        <w:numPr>
          <w:ilvl w:val="0"/>
          <w:numId w:val="41"/>
        </w:numPr>
        <w:tabs>
          <w:tab w:val="clear" w:pos="720"/>
          <w:tab w:val="num" w:pos="270"/>
          <w:tab w:val="right" w:pos="810"/>
        </w:tabs>
        <w:spacing w:before="120" w:after="120" w:line="500" w:lineRule="atLeast"/>
        <w:ind w:left="90" w:hanging="90"/>
        <w:jc w:val="center"/>
        <w:rPr>
          <w:rFonts w:asciiTheme="majorBidi" w:hAnsiTheme="majorBidi" w:cstheme="majorBidi"/>
          <w:b/>
          <w:bCs/>
          <w:i/>
          <w:iCs/>
          <w:sz w:val="28"/>
          <w:szCs w:val="28"/>
        </w:rPr>
      </w:pPr>
      <w:r w:rsidRPr="00E907D9">
        <w:rPr>
          <w:rFonts w:asciiTheme="majorBidi" w:hAnsiTheme="majorBidi" w:cstheme="majorBidi"/>
          <w:b/>
          <w:bCs/>
          <w:i/>
          <w:iCs/>
          <w:sz w:val="28"/>
          <w:szCs w:val="28"/>
        </w:rPr>
        <w:t xml:space="preserve">Steps of the procedure of </w:t>
      </w:r>
      <w:r w:rsidRPr="00E907D9">
        <w:rPr>
          <w:rFonts w:asciiTheme="majorBidi" w:eastAsia="Times New Roman" w:hAnsiTheme="majorBidi" w:cstheme="majorBidi"/>
          <w:b/>
          <w:bCs/>
          <w:i/>
          <w:iCs/>
          <w:sz w:val="28"/>
          <w:szCs w:val="28"/>
        </w:rPr>
        <w:t>Group I</w:t>
      </w:r>
      <w:r w:rsidRPr="00E907D9">
        <w:rPr>
          <w:rFonts w:asciiTheme="majorBidi" w:hAnsiTheme="majorBidi" w:cstheme="majorBidi"/>
          <w:b/>
          <w:bCs/>
          <w:i/>
          <w:iCs/>
          <w:sz w:val="28"/>
          <w:szCs w:val="28"/>
        </w:rPr>
        <w:t xml:space="preserve">: </w:t>
      </w:r>
      <w:r w:rsidRPr="00E907D9">
        <w:rPr>
          <w:rFonts w:asciiTheme="majorBidi" w:eastAsia="Times New Roman" w:hAnsiTheme="majorBidi" w:cstheme="majorBidi"/>
          <w:b/>
          <w:bCs/>
          <w:i/>
          <w:iCs/>
          <w:sz w:val="28"/>
          <w:szCs w:val="28"/>
        </w:rPr>
        <w:t>Endovenous Microwave Ablation (</w:t>
      </w:r>
      <w:r w:rsidRPr="00E907D9">
        <w:rPr>
          <w:rFonts w:asciiTheme="majorBidi" w:hAnsiTheme="majorBidi" w:cstheme="majorBidi"/>
          <w:b/>
          <w:bCs/>
          <w:i/>
          <w:iCs/>
          <w:sz w:val="28"/>
          <w:szCs w:val="28"/>
        </w:rPr>
        <w:t>EMA)</w:t>
      </w:r>
      <w:r>
        <w:rPr>
          <w:rFonts w:asciiTheme="majorBidi" w:hAnsiTheme="majorBidi" w:cstheme="majorBidi"/>
          <w:b/>
          <w:bCs/>
          <w:i/>
          <w:iCs/>
          <w:sz w:val="28"/>
          <w:szCs w:val="28"/>
        </w:rPr>
        <w:t>.</w:t>
      </w:r>
    </w:p>
    <w:p w14:paraId="4D4AC2C1" w14:textId="77777777" w:rsidR="00EC4D87" w:rsidRDefault="00EC4D87" w:rsidP="00EC4D87">
      <w:pPr>
        <w:tabs>
          <w:tab w:val="right" w:pos="810"/>
        </w:tabs>
        <w:spacing w:before="120" w:after="120" w:line="500" w:lineRule="atLeast"/>
        <w:ind w:left="90"/>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6DA3955C" wp14:editId="37A5CA1B">
            <wp:extent cx="2762250" cy="293243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r="56541" b="5319"/>
                    <a:stretch/>
                  </pic:blipFill>
                  <pic:spPr bwMode="auto">
                    <a:xfrm>
                      <a:off x="0" y="0"/>
                      <a:ext cx="2763654" cy="29339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sz w:val="28"/>
          <w:szCs w:val="28"/>
        </w:rPr>
        <w:t xml:space="preserve">  </w:t>
      </w:r>
      <w:r>
        <w:rPr>
          <w:rFonts w:asciiTheme="majorBidi" w:hAnsiTheme="majorBidi" w:cstheme="majorBidi"/>
          <w:b/>
          <w:bCs/>
          <w:noProof/>
          <w:sz w:val="28"/>
          <w:szCs w:val="28"/>
        </w:rPr>
        <w:drawing>
          <wp:inline distT="0" distB="0" distL="0" distR="0" wp14:anchorId="6E4745FF" wp14:editId="3F553FD2">
            <wp:extent cx="1724025" cy="2924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22173" t="3399" r="23060" b="3966"/>
                    <a:stretch/>
                  </pic:blipFill>
                  <pic:spPr bwMode="auto">
                    <a:xfrm>
                      <a:off x="0" y="0"/>
                      <a:ext cx="1724025"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481E4499" w14:textId="77777777" w:rsidR="00EC4D87" w:rsidRPr="000E596F" w:rsidRDefault="00EC4D87" w:rsidP="00EC4D87">
      <w:pPr>
        <w:tabs>
          <w:tab w:val="right" w:pos="810"/>
        </w:tabs>
        <w:spacing w:after="0" w:line="240" w:lineRule="auto"/>
        <w:ind w:left="86"/>
        <w:jc w:val="both"/>
        <w:rPr>
          <w:rFonts w:asciiTheme="majorBidi" w:hAnsiTheme="majorBidi" w:cstheme="majorBidi"/>
          <w:b/>
          <w:bCs/>
          <w:sz w:val="28"/>
          <w:szCs w:val="28"/>
        </w:rPr>
      </w:pPr>
      <w:r>
        <w:rPr>
          <w:rFonts w:asciiTheme="majorBidi" w:hAnsiTheme="majorBidi" w:cstheme="majorBidi"/>
          <w:b/>
          <w:bCs/>
          <w:sz w:val="28"/>
          <w:szCs w:val="28"/>
        </w:rPr>
        <w:t xml:space="preserve">                                  </w:t>
      </w:r>
      <w:proofErr w:type="gramStart"/>
      <w:r>
        <w:rPr>
          <w:rFonts w:asciiTheme="majorBidi" w:hAnsiTheme="majorBidi" w:cstheme="majorBidi"/>
          <w:b/>
          <w:bCs/>
          <w:sz w:val="28"/>
          <w:szCs w:val="28"/>
        </w:rPr>
        <w:t>Before.</w:t>
      </w:r>
      <w:proofErr w:type="gramEnd"/>
      <w:r>
        <w:rPr>
          <w:rFonts w:asciiTheme="majorBidi" w:hAnsiTheme="majorBidi" w:cstheme="majorBidi"/>
          <w:b/>
          <w:bCs/>
          <w:sz w:val="28"/>
          <w:szCs w:val="28"/>
        </w:rPr>
        <w:t xml:space="preserve">                               After 2 wks.</w:t>
      </w:r>
    </w:p>
    <w:p w14:paraId="4C3A7D4B" w14:textId="77777777" w:rsidR="00EC4D87" w:rsidRDefault="00EC4D87" w:rsidP="00EC4D87">
      <w:pPr>
        <w:numPr>
          <w:ilvl w:val="0"/>
          <w:numId w:val="41"/>
        </w:numPr>
        <w:tabs>
          <w:tab w:val="clear" w:pos="720"/>
          <w:tab w:val="num" w:pos="270"/>
          <w:tab w:val="right" w:pos="810"/>
        </w:tabs>
        <w:spacing w:before="120" w:after="120" w:line="500" w:lineRule="atLeast"/>
        <w:ind w:left="90" w:hanging="90"/>
        <w:jc w:val="center"/>
        <w:rPr>
          <w:rFonts w:asciiTheme="majorBidi" w:hAnsiTheme="majorBidi" w:cstheme="majorBidi"/>
          <w:b/>
          <w:bCs/>
          <w:i/>
          <w:iCs/>
          <w:sz w:val="28"/>
          <w:szCs w:val="28"/>
        </w:rPr>
      </w:pPr>
      <w:r>
        <w:rPr>
          <w:rFonts w:asciiTheme="majorBidi" w:hAnsiTheme="majorBidi" w:cstheme="majorBidi"/>
          <w:b/>
          <w:bCs/>
          <w:i/>
          <w:iCs/>
          <w:sz w:val="28"/>
          <w:szCs w:val="28"/>
        </w:rPr>
        <w:t>A ca</w:t>
      </w:r>
      <w:r w:rsidRPr="00011539">
        <w:rPr>
          <w:rFonts w:asciiTheme="majorBidi" w:hAnsiTheme="majorBidi" w:cstheme="majorBidi"/>
          <w:b/>
          <w:bCs/>
          <w:i/>
          <w:iCs/>
          <w:sz w:val="28"/>
          <w:szCs w:val="28"/>
        </w:rPr>
        <w:t>s</w:t>
      </w:r>
      <w:r>
        <w:rPr>
          <w:rFonts w:asciiTheme="majorBidi" w:hAnsiTheme="majorBidi" w:cstheme="majorBidi"/>
          <w:b/>
          <w:bCs/>
          <w:i/>
          <w:iCs/>
          <w:sz w:val="28"/>
          <w:szCs w:val="28"/>
        </w:rPr>
        <w:t>e</w:t>
      </w:r>
      <w:r w:rsidRPr="00011539">
        <w:rPr>
          <w:rFonts w:asciiTheme="majorBidi" w:hAnsiTheme="majorBidi" w:cstheme="majorBidi"/>
          <w:b/>
          <w:bCs/>
          <w:i/>
          <w:iCs/>
          <w:sz w:val="28"/>
          <w:szCs w:val="28"/>
        </w:rPr>
        <w:t xml:space="preserve"> </w:t>
      </w:r>
      <w:r w:rsidRPr="000E596F">
        <w:rPr>
          <w:rFonts w:asciiTheme="majorBidi" w:hAnsiTheme="majorBidi" w:cstheme="majorBidi"/>
          <w:b/>
          <w:bCs/>
          <w:i/>
          <w:iCs/>
          <w:sz w:val="28"/>
          <w:szCs w:val="28"/>
        </w:rPr>
        <w:t xml:space="preserve">of </w:t>
      </w:r>
      <w:r w:rsidRPr="00E907D9">
        <w:rPr>
          <w:rFonts w:asciiTheme="majorBidi" w:eastAsia="Times New Roman" w:hAnsiTheme="majorBidi" w:cstheme="majorBidi"/>
          <w:b/>
          <w:bCs/>
          <w:i/>
          <w:iCs/>
          <w:sz w:val="28"/>
          <w:szCs w:val="28"/>
        </w:rPr>
        <w:t>Group I</w:t>
      </w:r>
      <w:r w:rsidRPr="00E907D9">
        <w:rPr>
          <w:rFonts w:asciiTheme="majorBidi" w:hAnsiTheme="majorBidi" w:cstheme="majorBidi"/>
          <w:b/>
          <w:bCs/>
          <w:i/>
          <w:iCs/>
          <w:sz w:val="28"/>
          <w:szCs w:val="28"/>
        </w:rPr>
        <w:t xml:space="preserve">: </w:t>
      </w:r>
      <w:r w:rsidRPr="00E907D9">
        <w:rPr>
          <w:rFonts w:asciiTheme="majorBidi" w:eastAsia="Times New Roman" w:hAnsiTheme="majorBidi" w:cstheme="majorBidi"/>
          <w:b/>
          <w:bCs/>
          <w:i/>
          <w:iCs/>
          <w:sz w:val="28"/>
          <w:szCs w:val="28"/>
        </w:rPr>
        <w:t>Endovenous Microwave Ablation (</w:t>
      </w:r>
      <w:r w:rsidRPr="00E907D9">
        <w:rPr>
          <w:rFonts w:asciiTheme="majorBidi" w:hAnsiTheme="majorBidi" w:cstheme="majorBidi"/>
          <w:b/>
          <w:bCs/>
          <w:i/>
          <w:iCs/>
          <w:sz w:val="28"/>
          <w:szCs w:val="28"/>
        </w:rPr>
        <w:t>EMA)</w:t>
      </w:r>
      <w:r>
        <w:rPr>
          <w:rFonts w:asciiTheme="majorBidi" w:hAnsiTheme="majorBidi" w:cstheme="majorBidi"/>
          <w:b/>
          <w:bCs/>
          <w:i/>
          <w:iCs/>
          <w:sz w:val="28"/>
          <w:szCs w:val="28"/>
        </w:rPr>
        <w:t>.</w:t>
      </w:r>
    </w:p>
    <w:p w14:paraId="7AE58CAB" w14:textId="77777777" w:rsidR="00EC4D87" w:rsidRDefault="00EC4D87" w:rsidP="00EC4D87">
      <w:pPr>
        <w:spacing w:before="60"/>
        <w:jc w:val="center"/>
        <w:rPr>
          <w:rFonts w:ascii="Arial" w:hAnsi="Arial" w:cs="Arial"/>
        </w:rPr>
      </w:pPr>
      <w:r>
        <w:rPr>
          <w:noProof/>
        </w:rPr>
        <w:lastRenderedPageBreak/>
        <w:drawing>
          <wp:inline distT="0" distB="0" distL="0" distR="0" wp14:anchorId="447E429D" wp14:editId="3ACE6D62">
            <wp:extent cx="2419350" cy="239734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6874" cy="2404795"/>
                    </a:xfrm>
                    <a:prstGeom prst="rect">
                      <a:avLst/>
                    </a:prstGeom>
                    <a:noFill/>
                    <a:ln>
                      <a:noFill/>
                    </a:ln>
                  </pic:spPr>
                </pic:pic>
              </a:graphicData>
            </a:graphic>
          </wp:inline>
        </w:drawing>
      </w:r>
      <w:r>
        <w:rPr>
          <w:noProof/>
        </w:rPr>
        <w:t xml:space="preserve">   </w:t>
      </w:r>
      <w:r>
        <w:rPr>
          <w:rFonts w:ascii="Arial" w:hAnsi="Arial" w:cs="Arial"/>
          <w:noProof/>
        </w:rPr>
        <w:drawing>
          <wp:inline distT="0" distB="0" distL="0" distR="0" wp14:anchorId="1C47151B" wp14:editId="6E0171BD">
            <wp:extent cx="2365593" cy="23336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val="0"/>
                        </a:ext>
                      </a:extLst>
                    </a:blip>
                    <a:srcRect l="10692" t="2367" r="16037" b="3156"/>
                    <a:stretch>
                      <a:fillRect/>
                    </a:stretch>
                  </pic:blipFill>
                  <pic:spPr bwMode="auto">
                    <a:xfrm>
                      <a:off x="0" y="0"/>
                      <a:ext cx="2369702" cy="2337678"/>
                    </a:xfrm>
                    <a:prstGeom prst="rect">
                      <a:avLst/>
                    </a:prstGeom>
                    <a:noFill/>
                    <a:ln>
                      <a:noFill/>
                    </a:ln>
                  </pic:spPr>
                </pic:pic>
              </a:graphicData>
            </a:graphic>
          </wp:inline>
        </w:drawing>
      </w:r>
    </w:p>
    <w:p w14:paraId="535287F0" w14:textId="77777777" w:rsidR="00EC4D87" w:rsidRPr="00AD7B3E" w:rsidRDefault="00EC4D87" w:rsidP="00EC4D87">
      <w:pPr>
        <w:spacing w:before="60"/>
        <w:jc w:val="center"/>
        <w:rPr>
          <w:rFonts w:ascii="Arial" w:hAnsi="Arial" w:cs="Arial"/>
          <w:szCs w:val="28"/>
        </w:rPr>
      </w:pPr>
      <w:r w:rsidRPr="00AD7B3E">
        <w:rPr>
          <w:rFonts w:ascii="Arial" w:hAnsi="Arial" w:cs="Arial"/>
        </w:rPr>
        <w:t xml:space="preserve"> </w:t>
      </w:r>
      <w:r>
        <w:rPr>
          <w:rFonts w:ascii="Arial" w:hAnsi="Arial" w:cs="Arial"/>
          <w:noProof/>
        </w:rPr>
        <w:drawing>
          <wp:inline distT="0" distB="0" distL="0" distR="0" wp14:anchorId="4875640F" wp14:editId="5A8C6BCA">
            <wp:extent cx="2584267" cy="2224780"/>
            <wp:effectExtent l="0" t="0" r="698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6"/>
                    <a:stretch/>
                  </pic:blipFill>
                  <pic:spPr bwMode="auto">
                    <a:xfrm>
                      <a:off x="0" y="0"/>
                      <a:ext cx="2592657" cy="22320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Pr="00AD7B3E">
        <w:rPr>
          <w:rFonts w:ascii="Arial" w:hAnsi="Arial" w:cs="Arial"/>
        </w:rPr>
        <w:t xml:space="preserve"> </w:t>
      </w:r>
      <w:r w:rsidRPr="00AD7B3E">
        <w:rPr>
          <w:snapToGrid w:val="0"/>
          <w:w w:val="0"/>
          <w:sz w:val="0"/>
          <w:szCs w:val="0"/>
          <w:u w:color="000000"/>
          <w:bdr w:val="none" w:sz="0" w:space="0" w:color="000000"/>
          <w:shd w:val="clear" w:color="000000" w:fill="000000"/>
          <w:lang w:val="x-none" w:eastAsia="x-none" w:bidi="x-none"/>
        </w:rPr>
        <w:t xml:space="preserve"> </w:t>
      </w:r>
      <w:r>
        <w:rPr>
          <w:rFonts w:ascii="Arial" w:hAnsi="Arial" w:cs="Arial"/>
          <w:noProof/>
          <w:szCs w:val="28"/>
        </w:rPr>
        <w:drawing>
          <wp:inline distT="0" distB="0" distL="0" distR="0" wp14:anchorId="58100424" wp14:editId="797BB829">
            <wp:extent cx="2295329" cy="2219325"/>
            <wp:effectExtent l="0" t="0" r="0" b="0"/>
            <wp:docPr id="65" name="Picture 65" descr="IMG_20190323_11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20190323_112427"/>
                    <pic:cNvPicPr>
                      <a:picLocks noChangeAspect="1" noChangeArrowheads="1"/>
                    </pic:cNvPicPr>
                  </pic:nvPicPr>
                  <pic:blipFill>
                    <a:blip r:embed="rId18" cstate="print">
                      <a:extLst>
                        <a:ext uri="{28A0092B-C50C-407E-A947-70E740481C1C}">
                          <a14:useLocalDpi xmlns:a14="http://schemas.microsoft.com/office/drawing/2010/main" val="0"/>
                        </a:ext>
                      </a:extLst>
                    </a:blip>
                    <a:srcRect l="16405" r="16405" b="10936"/>
                    <a:stretch>
                      <a:fillRect/>
                    </a:stretch>
                  </pic:blipFill>
                  <pic:spPr bwMode="auto">
                    <a:xfrm>
                      <a:off x="0" y="0"/>
                      <a:ext cx="2295853" cy="2219832"/>
                    </a:xfrm>
                    <a:prstGeom prst="rect">
                      <a:avLst/>
                    </a:prstGeom>
                    <a:noFill/>
                    <a:ln>
                      <a:noFill/>
                    </a:ln>
                  </pic:spPr>
                </pic:pic>
              </a:graphicData>
            </a:graphic>
          </wp:inline>
        </w:drawing>
      </w:r>
    </w:p>
    <w:p w14:paraId="2035D9EE" w14:textId="2592BF59" w:rsidR="00EC4D87" w:rsidRPr="000F0D32" w:rsidRDefault="00EC4D87" w:rsidP="000634A8">
      <w:pPr>
        <w:spacing w:after="240" w:line="240" w:lineRule="auto"/>
        <w:jc w:val="center"/>
        <w:rPr>
          <w:rFonts w:asciiTheme="majorBidi" w:hAnsiTheme="majorBidi" w:cstheme="majorBidi"/>
          <w:b/>
          <w:bCs/>
          <w:sz w:val="24"/>
          <w:szCs w:val="24"/>
        </w:rPr>
      </w:pPr>
      <w:r>
        <w:rPr>
          <w:rFonts w:asciiTheme="majorBidi" w:hAnsiTheme="majorBidi" w:cstheme="majorBidi"/>
          <w:b/>
          <w:bCs/>
          <w:sz w:val="24"/>
          <w:szCs w:val="24"/>
        </w:rPr>
        <w:t>Figure (</w:t>
      </w:r>
      <w:r w:rsidR="000634A8">
        <w:rPr>
          <w:rFonts w:asciiTheme="majorBidi" w:hAnsiTheme="majorBidi" w:cstheme="majorBidi"/>
          <w:b/>
          <w:bCs/>
          <w:sz w:val="24"/>
          <w:szCs w:val="24"/>
        </w:rPr>
        <w:t>2</w:t>
      </w:r>
      <w:r w:rsidRPr="000F0D32">
        <w:rPr>
          <w:rFonts w:asciiTheme="majorBidi" w:hAnsiTheme="majorBidi" w:cstheme="majorBidi"/>
          <w:b/>
          <w:bCs/>
          <w:sz w:val="24"/>
          <w:szCs w:val="24"/>
        </w:rPr>
        <w:t>): Probe + finger compression &amp; Generator off and on.</w:t>
      </w:r>
    </w:p>
    <w:p w14:paraId="4CF64DD6" w14:textId="77777777" w:rsidR="00EC4D87" w:rsidRDefault="00EC4D87" w:rsidP="00EC4D87">
      <w:pPr>
        <w:numPr>
          <w:ilvl w:val="0"/>
          <w:numId w:val="41"/>
        </w:numPr>
        <w:tabs>
          <w:tab w:val="clear" w:pos="720"/>
          <w:tab w:val="num" w:pos="270"/>
          <w:tab w:val="right" w:pos="810"/>
        </w:tabs>
        <w:spacing w:before="120" w:after="120" w:line="500" w:lineRule="atLeast"/>
        <w:ind w:left="90" w:hanging="90"/>
        <w:jc w:val="center"/>
        <w:rPr>
          <w:rFonts w:asciiTheme="majorBidi" w:hAnsiTheme="majorBidi" w:cstheme="majorBidi"/>
          <w:b/>
          <w:bCs/>
          <w:i/>
          <w:iCs/>
          <w:sz w:val="28"/>
          <w:szCs w:val="28"/>
        </w:rPr>
      </w:pPr>
      <w:r w:rsidRPr="00E907D9">
        <w:rPr>
          <w:rFonts w:asciiTheme="majorBidi" w:hAnsiTheme="majorBidi" w:cstheme="majorBidi"/>
          <w:b/>
          <w:bCs/>
          <w:i/>
          <w:iCs/>
          <w:sz w:val="28"/>
          <w:szCs w:val="28"/>
        </w:rPr>
        <w:t>Steps of the Procedure of Group II: radio frequency ablation (RFA)</w:t>
      </w:r>
      <w:r>
        <w:rPr>
          <w:rFonts w:asciiTheme="majorBidi" w:hAnsiTheme="majorBidi" w:cstheme="majorBidi"/>
          <w:b/>
          <w:bCs/>
          <w:i/>
          <w:iCs/>
          <w:sz w:val="28"/>
          <w:szCs w:val="28"/>
        </w:rPr>
        <w:t>.</w:t>
      </w:r>
    </w:p>
    <w:p w14:paraId="2014E46F" w14:textId="77777777" w:rsidR="00EC4D87" w:rsidRPr="006F09AB" w:rsidRDefault="00EC4D87" w:rsidP="00EC4D87">
      <w:pPr>
        <w:tabs>
          <w:tab w:val="right" w:pos="810"/>
        </w:tabs>
        <w:spacing w:before="120" w:after="120" w:line="500" w:lineRule="atLeast"/>
        <w:ind w:left="90"/>
        <w:jc w:val="center"/>
        <w:rPr>
          <w:rFonts w:asciiTheme="majorBidi" w:hAnsiTheme="majorBidi" w:cstheme="majorBidi"/>
          <w:sz w:val="24"/>
          <w:szCs w:val="24"/>
        </w:rPr>
      </w:pPr>
      <w:r>
        <w:rPr>
          <w:noProof/>
        </w:rPr>
        <w:drawing>
          <wp:inline distT="0" distB="0" distL="0" distR="0" wp14:anchorId="1A54E9FE" wp14:editId="46A17ABB">
            <wp:extent cx="1895475" cy="2083359"/>
            <wp:effectExtent l="19050" t="19050" r="9525" b="12700"/>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rotWithShape="1">
                    <a:blip r:embed="rId19">
                      <a:extLst>
                        <a:ext uri="{28A0092B-C50C-407E-A947-70E740481C1C}">
                          <a14:useLocalDpi xmlns:a14="http://schemas.microsoft.com/office/drawing/2010/main" val="0"/>
                        </a:ext>
                      </a:extLst>
                    </a:blip>
                    <a:srcRect l="50328" t="2347" r="1331" b="9390"/>
                    <a:stretch/>
                  </pic:blipFill>
                  <pic:spPr bwMode="auto">
                    <a:xfrm>
                      <a:off x="0" y="0"/>
                      <a:ext cx="1898830" cy="208704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 xml:space="preserve">   </w:t>
      </w:r>
      <w:r>
        <w:rPr>
          <w:noProof/>
        </w:rPr>
        <w:drawing>
          <wp:inline distT="0" distB="0" distL="0" distR="0" wp14:anchorId="3BEE4062" wp14:editId="3E28D162">
            <wp:extent cx="2171700" cy="2073429"/>
            <wp:effectExtent l="19050" t="19050" r="19050" b="22225"/>
            <wp:docPr id="14" name="Picture 1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6"/>
                    <pic:cNvPicPr>
                      <a:picLocks noChangeAspect="1" noChangeArrowheads="1"/>
                    </pic:cNvPicPr>
                  </pic:nvPicPr>
                  <pic:blipFill rotWithShape="1">
                    <a:blip r:embed="rId12">
                      <a:extLst>
                        <a:ext uri="{28A0092B-C50C-407E-A947-70E740481C1C}">
                          <a14:useLocalDpi xmlns:a14="http://schemas.microsoft.com/office/drawing/2010/main" val="0"/>
                        </a:ext>
                      </a:extLst>
                    </a:blip>
                    <a:srcRect l="54186" t="2852" r="1826" b="11411"/>
                    <a:stretch/>
                  </pic:blipFill>
                  <pic:spPr bwMode="auto">
                    <a:xfrm>
                      <a:off x="0" y="0"/>
                      <a:ext cx="2171700" cy="207342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0B5364A" w14:textId="5C8C3A0F" w:rsidR="00EC4D87" w:rsidRPr="00EC4D87" w:rsidRDefault="00EC4D87" w:rsidP="00EC4D87">
      <w:pPr>
        <w:spacing w:before="120" w:after="120" w:line="500" w:lineRule="atLeast"/>
        <w:ind w:firstLine="720"/>
        <w:jc w:val="both"/>
        <w:rPr>
          <w:rFonts w:ascii="Times New Roman" w:eastAsia="Times New Roman" w:hAnsi="Times New Roman" w:cs="Times New Roman"/>
          <w:sz w:val="28"/>
          <w:szCs w:val="28"/>
        </w:rPr>
      </w:pPr>
      <w:r>
        <w:rPr>
          <w:rFonts w:asciiTheme="majorBidi" w:hAnsiTheme="majorBidi" w:cstheme="majorBidi"/>
          <w:b/>
          <w:bCs/>
          <w:i/>
          <w:iCs/>
          <w:sz w:val="28"/>
          <w:szCs w:val="28"/>
        </w:rPr>
        <w:t>A ca</w:t>
      </w:r>
      <w:r w:rsidRPr="00011539">
        <w:rPr>
          <w:rFonts w:asciiTheme="majorBidi" w:hAnsiTheme="majorBidi" w:cstheme="majorBidi"/>
          <w:b/>
          <w:bCs/>
          <w:i/>
          <w:iCs/>
          <w:sz w:val="28"/>
          <w:szCs w:val="28"/>
        </w:rPr>
        <w:t>s</w:t>
      </w:r>
      <w:r>
        <w:rPr>
          <w:rFonts w:asciiTheme="majorBidi" w:hAnsiTheme="majorBidi" w:cstheme="majorBidi"/>
          <w:b/>
          <w:bCs/>
          <w:i/>
          <w:iCs/>
          <w:sz w:val="28"/>
          <w:szCs w:val="28"/>
        </w:rPr>
        <w:t>e</w:t>
      </w:r>
      <w:r w:rsidRPr="00011539">
        <w:rPr>
          <w:rFonts w:asciiTheme="majorBidi" w:hAnsiTheme="majorBidi" w:cstheme="majorBidi"/>
          <w:b/>
          <w:bCs/>
          <w:i/>
          <w:iCs/>
          <w:sz w:val="28"/>
          <w:szCs w:val="28"/>
        </w:rPr>
        <w:t xml:space="preserve"> of Group II: radio frequency ablation (RFA).</w:t>
      </w:r>
    </w:p>
    <w:p w14:paraId="1385AFFE" w14:textId="77777777" w:rsidR="00EC4D87" w:rsidRDefault="00EC4D87" w:rsidP="006833B2">
      <w:pPr>
        <w:spacing w:before="120" w:after="120" w:line="500" w:lineRule="atLeast"/>
        <w:jc w:val="both"/>
        <w:rPr>
          <w:rFonts w:asciiTheme="majorBidi" w:hAnsiTheme="majorBidi" w:cstheme="majorBidi"/>
          <w:sz w:val="28"/>
          <w:szCs w:val="28"/>
          <w:lang w:val="en"/>
        </w:rPr>
      </w:pPr>
      <w:r w:rsidRPr="006833B2">
        <w:rPr>
          <w:rFonts w:asciiTheme="majorBidi" w:eastAsia="Times New Roman" w:hAnsiTheme="majorBidi" w:cstheme="majorBidi"/>
          <w:b/>
          <w:bCs/>
          <w:sz w:val="28"/>
          <w:szCs w:val="28"/>
        </w:rPr>
        <w:lastRenderedPageBreak/>
        <w:t>Results</w:t>
      </w:r>
      <w:r w:rsidRPr="00EC4D87">
        <w:rPr>
          <w:rFonts w:asciiTheme="majorBidi" w:hAnsiTheme="majorBidi" w:cstheme="majorBidi"/>
          <w:b/>
          <w:bCs/>
          <w:sz w:val="28"/>
          <w:szCs w:val="28"/>
        </w:rPr>
        <w:t>:</w:t>
      </w:r>
      <w:r w:rsidRPr="00EC4D87">
        <w:rPr>
          <w:rFonts w:asciiTheme="majorBidi" w:hAnsiTheme="majorBidi" w:cstheme="majorBidi"/>
          <w:sz w:val="28"/>
          <w:szCs w:val="28"/>
          <w:lang w:val="en"/>
        </w:rPr>
        <w:t xml:space="preserve"> </w:t>
      </w:r>
    </w:p>
    <w:p w14:paraId="1AA00847" w14:textId="619B8B1E" w:rsidR="006833B2" w:rsidRPr="00DC59C6" w:rsidRDefault="006833B2" w:rsidP="006833B2">
      <w:pPr>
        <w:spacing w:line="480" w:lineRule="atLeast"/>
        <w:ind w:firstLine="720"/>
        <w:jc w:val="lowKashida"/>
        <w:rPr>
          <w:sz w:val="28"/>
          <w:szCs w:val="28"/>
          <w:lang w:val="en"/>
        </w:rPr>
      </w:pPr>
      <w:r w:rsidRPr="00C322EE">
        <w:rPr>
          <w:rFonts w:asciiTheme="majorBidi" w:hAnsiTheme="majorBidi" w:cstheme="majorBidi"/>
          <w:sz w:val="28"/>
          <w:szCs w:val="28"/>
        </w:rPr>
        <w:t>This is a prospective randomized clinical trial that was conducted on 40 patients diagnosed with GSV reflux in Department of surgery - vascular unit of Benha University Hospitals to compare between microwave ablation and radiofrequency ablation. Patients were divided into two groups: Group I: Endovenous Microwave Ablation (EMA); (N=20 (50%)), Group II: radio frequency ablation (RFA): (N=20 (50%)). The age of studied cases ranged from 24 to 59years, mean age in group (</w:t>
      </w:r>
      <w:r>
        <w:rPr>
          <w:rFonts w:asciiTheme="majorBidi" w:hAnsiTheme="majorBidi" w:cstheme="majorBidi"/>
          <w:sz w:val="28"/>
          <w:szCs w:val="28"/>
        </w:rPr>
        <w:t>I</w:t>
      </w:r>
      <w:r w:rsidRPr="00C322EE">
        <w:rPr>
          <w:rFonts w:asciiTheme="majorBidi" w:hAnsiTheme="majorBidi" w:cstheme="majorBidi"/>
          <w:sz w:val="28"/>
          <w:szCs w:val="28"/>
        </w:rPr>
        <w:t>)</w:t>
      </w:r>
      <w:r>
        <w:rPr>
          <w:rFonts w:asciiTheme="majorBidi" w:hAnsiTheme="majorBidi" w:cstheme="majorBidi"/>
          <w:sz w:val="28"/>
          <w:szCs w:val="28"/>
        </w:rPr>
        <w:t xml:space="preserve"> was 33.7</w:t>
      </w:r>
      <w:r w:rsidRPr="00C322EE">
        <w:rPr>
          <w:rFonts w:asciiTheme="majorBidi" w:hAnsiTheme="majorBidi" w:cstheme="majorBidi"/>
          <w:sz w:val="28"/>
          <w:szCs w:val="28"/>
        </w:rPr>
        <w:t>ys and in the group (</w:t>
      </w:r>
      <w:r>
        <w:rPr>
          <w:rFonts w:asciiTheme="majorBidi" w:hAnsiTheme="majorBidi" w:cstheme="majorBidi"/>
          <w:sz w:val="28"/>
          <w:szCs w:val="28"/>
        </w:rPr>
        <w:t>II</w:t>
      </w:r>
      <w:r w:rsidRPr="00C322EE">
        <w:rPr>
          <w:rFonts w:asciiTheme="majorBidi" w:hAnsiTheme="majorBidi" w:cstheme="majorBidi"/>
          <w:sz w:val="28"/>
          <w:szCs w:val="28"/>
        </w:rPr>
        <w:t>) was 3</w:t>
      </w:r>
      <w:r>
        <w:rPr>
          <w:rFonts w:asciiTheme="majorBidi" w:hAnsiTheme="majorBidi" w:cstheme="majorBidi"/>
          <w:sz w:val="28"/>
          <w:szCs w:val="28"/>
        </w:rPr>
        <w:t>5.4</w:t>
      </w:r>
      <w:r w:rsidRPr="00C322EE">
        <w:rPr>
          <w:rFonts w:asciiTheme="majorBidi" w:hAnsiTheme="majorBidi" w:cstheme="majorBidi"/>
          <w:sz w:val="28"/>
          <w:szCs w:val="28"/>
        </w:rPr>
        <w:t>ys. There were 1</w:t>
      </w:r>
      <w:r>
        <w:rPr>
          <w:rFonts w:asciiTheme="majorBidi" w:hAnsiTheme="majorBidi" w:cstheme="majorBidi"/>
          <w:sz w:val="28"/>
          <w:szCs w:val="28"/>
        </w:rPr>
        <w:t>2</w:t>
      </w:r>
      <w:r w:rsidRPr="00C322EE">
        <w:rPr>
          <w:rFonts w:asciiTheme="majorBidi" w:hAnsiTheme="majorBidi" w:cstheme="majorBidi"/>
          <w:sz w:val="28"/>
          <w:szCs w:val="28"/>
        </w:rPr>
        <w:t xml:space="preserve"> female patients and </w:t>
      </w:r>
      <w:r>
        <w:rPr>
          <w:rFonts w:asciiTheme="majorBidi" w:hAnsiTheme="majorBidi" w:cstheme="majorBidi"/>
          <w:sz w:val="28"/>
          <w:szCs w:val="28"/>
        </w:rPr>
        <w:t>8</w:t>
      </w:r>
      <w:r w:rsidRPr="00C322EE">
        <w:rPr>
          <w:rFonts w:asciiTheme="majorBidi" w:hAnsiTheme="majorBidi" w:cstheme="majorBidi"/>
          <w:sz w:val="28"/>
          <w:szCs w:val="28"/>
        </w:rPr>
        <w:t xml:space="preserve"> male patients in group (</w:t>
      </w:r>
      <w:r>
        <w:rPr>
          <w:rFonts w:asciiTheme="majorBidi" w:hAnsiTheme="majorBidi" w:cstheme="majorBidi"/>
          <w:sz w:val="28"/>
          <w:szCs w:val="28"/>
        </w:rPr>
        <w:t>I</w:t>
      </w:r>
      <w:r w:rsidRPr="00C322EE">
        <w:rPr>
          <w:rFonts w:asciiTheme="majorBidi" w:hAnsiTheme="majorBidi" w:cstheme="majorBidi"/>
          <w:sz w:val="28"/>
          <w:szCs w:val="28"/>
        </w:rPr>
        <w:t>) where in group (</w:t>
      </w:r>
      <w:r>
        <w:rPr>
          <w:rFonts w:asciiTheme="majorBidi" w:hAnsiTheme="majorBidi" w:cstheme="majorBidi"/>
          <w:sz w:val="28"/>
          <w:szCs w:val="28"/>
        </w:rPr>
        <w:t>II</w:t>
      </w:r>
      <w:r w:rsidRPr="00C322EE">
        <w:rPr>
          <w:rFonts w:asciiTheme="majorBidi" w:hAnsiTheme="majorBidi" w:cstheme="majorBidi"/>
          <w:sz w:val="28"/>
          <w:szCs w:val="28"/>
        </w:rPr>
        <w:t>) 1</w:t>
      </w:r>
      <w:r>
        <w:rPr>
          <w:rFonts w:asciiTheme="majorBidi" w:hAnsiTheme="majorBidi" w:cstheme="majorBidi"/>
          <w:sz w:val="28"/>
          <w:szCs w:val="28"/>
        </w:rPr>
        <w:t>3</w:t>
      </w:r>
      <w:r w:rsidRPr="00C322EE">
        <w:rPr>
          <w:rFonts w:asciiTheme="majorBidi" w:hAnsiTheme="majorBidi" w:cstheme="majorBidi"/>
          <w:sz w:val="28"/>
          <w:szCs w:val="28"/>
        </w:rPr>
        <w:t xml:space="preserve"> female and </w:t>
      </w:r>
      <w:r>
        <w:rPr>
          <w:rFonts w:asciiTheme="majorBidi" w:hAnsiTheme="majorBidi" w:cstheme="majorBidi"/>
          <w:sz w:val="28"/>
          <w:szCs w:val="28"/>
        </w:rPr>
        <w:t>7</w:t>
      </w:r>
      <w:r w:rsidRPr="00C322EE">
        <w:rPr>
          <w:rFonts w:asciiTheme="majorBidi" w:hAnsiTheme="majorBidi" w:cstheme="majorBidi"/>
          <w:sz w:val="28"/>
          <w:szCs w:val="28"/>
        </w:rPr>
        <w:t xml:space="preserve"> male patients. There was no statistical difference between both groups in demographic data;</w:t>
      </w:r>
      <w:r w:rsidRPr="00C322EE">
        <w:rPr>
          <w:rFonts w:asciiTheme="majorBidi" w:hAnsiTheme="majorBidi" w:cstheme="majorBidi"/>
          <w:sz w:val="28"/>
          <w:szCs w:val="28"/>
          <w:lang w:val="en"/>
        </w:rPr>
        <w:t xml:space="preserve"> </w:t>
      </w:r>
      <w:r w:rsidRPr="00C322EE">
        <w:rPr>
          <w:rFonts w:asciiTheme="majorBidi" w:hAnsiTheme="majorBidi" w:cstheme="majorBidi"/>
          <w:b/>
          <w:bCs/>
          <w:sz w:val="28"/>
          <w:szCs w:val="28"/>
          <w:lang w:val="en"/>
        </w:rPr>
        <w:t>Tab. (</w:t>
      </w:r>
      <w:r>
        <w:rPr>
          <w:rFonts w:asciiTheme="majorBidi" w:hAnsiTheme="majorBidi" w:cstheme="majorBidi"/>
          <w:b/>
          <w:bCs/>
          <w:sz w:val="28"/>
          <w:szCs w:val="28"/>
          <w:lang w:val="en"/>
        </w:rPr>
        <w:t>1</w:t>
      </w:r>
      <w:r w:rsidRPr="00C322EE">
        <w:rPr>
          <w:rFonts w:asciiTheme="majorBidi" w:hAnsiTheme="majorBidi" w:cstheme="majorBidi"/>
          <w:b/>
          <w:bCs/>
          <w:sz w:val="28"/>
          <w:szCs w:val="28"/>
          <w:lang w:val="en"/>
        </w:rPr>
        <w:t>), Graph. (1)</w:t>
      </w:r>
      <w:r>
        <w:rPr>
          <w:sz w:val="28"/>
          <w:szCs w:val="28"/>
          <w:lang w:val="en"/>
        </w:rPr>
        <w:t xml:space="preserve">  </w:t>
      </w:r>
    </w:p>
    <w:p w14:paraId="086A4651" w14:textId="24EA12D6" w:rsidR="006833B2" w:rsidRPr="00C322EE" w:rsidRDefault="006833B2" w:rsidP="006833B2">
      <w:pPr>
        <w:spacing w:after="60" w:line="500" w:lineRule="atLeast"/>
        <w:jc w:val="lowKashida"/>
        <w:rPr>
          <w:rFonts w:asciiTheme="majorBidi" w:hAnsiTheme="majorBidi" w:cstheme="majorBidi"/>
          <w:b/>
          <w:bCs/>
          <w:color w:val="000000"/>
          <w:sz w:val="28"/>
          <w:szCs w:val="28"/>
        </w:rPr>
      </w:pPr>
      <w:r>
        <w:rPr>
          <w:rFonts w:asciiTheme="majorBidi" w:hAnsiTheme="majorBidi" w:cstheme="majorBidi"/>
          <w:b/>
          <w:bCs/>
          <w:sz w:val="28"/>
          <w:szCs w:val="28"/>
          <w:lang w:val="en"/>
        </w:rPr>
        <w:t>Tab. (1</w:t>
      </w:r>
      <w:r w:rsidRPr="00C322EE">
        <w:rPr>
          <w:rFonts w:asciiTheme="majorBidi" w:hAnsiTheme="majorBidi" w:cstheme="majorBidi"/>
          <w:b/>
          <w:bCs/>
          <w:sz w:val="28"/>
          <w:szCs w:val="28"/>
          <w:lang w:val="en"/>
        </w:rPr>
        <w:t>): Patients'</w:t>
      </w:r>
      <w:r w:rsidRPr="00C322EE">
        <w:rPr>
          <w:rFonts w:asciiTheme="majorBidi" w:hAnsiTheme="majorBidi" w:cstheme="majorBidi"/>
          <w:b/>
          <w:bCs/>
          <w:sz w:val="28"/>
          <w:szCs w:val="28"/>
        </w:rPr>
        <w:t xml:space="preserve"> demographic data</w:t>
      </w:r>
      <w:r w:rsidRPr="00C322EE">
        <w:rPr>
          <w:rFonts w:asciiTheme="majorBidi" w:hAnsiTheme="majorBidi" w:cstheme="majorBidi"/>
          <w:b/>
          <w:bCs/>
          <w:sz w:val="28"/>
          <w:szCs w:val="28"/>
          <w:lang w:val="e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40"/>
        <w:gridCol w:w="1656"/>
        <w:gridCol w:w="1944"/>
        <w:gridCol w:w="3240"/>
      </w:tblGrid>
      <w:tr w:rsidR="006833B2" w:rsidRPr="00C322EE" w14:paraId="1D5C4F69" w14:textId="77777777" w:rsidTr="006833B2">
        <w:tc>
          <w:tcPr>
            <w:tcW w:w="2628" w:type="dxa"/>
            <w:gridSpan w:val="2"/>
            <w:shd w:val="clear" w:color="auto" w:fill="auto"/>
          </w:tcPr>
          <w:p w14:paraId="70183F94" w14:textId="77777777" w:rsidR="006833B2" w:rsidRPr="00C322EE" w:rsidRDefault="006833B2" w:rsidP="006833B2">
            <w:pPr>
              <w:spacing w:line="440" w:lineRule="atLeast"/>
              <w:jc w:val="center"/>
              <w:rPr>
                <w:rFonts w:asciiTheme="majorBidi" w:hAnsiTheme="majorBidi" w:cstheme="majorBidi"/>
                <w:b/>
                <w:bCs/>
                <w:sz w:val="28"/>
                <w:szCs w:val="28"/>
                <w:rtl/>
              </w:rPr>
            </w:pPr>
            <w:r w:rsidRPr="00C322EE">
              <w:rPr>
                <w:rFonts w:asciiTheme="majorBidi" w:hAnsiTheme="majorBidi" w:cstheme="majorBidi"/>
                <w:b/>
                <w:bCs/>
                <w:sz w:val="28"/>
                <w:szCs w:val="28"/>
                <w:lang w:bidi="ar-EG"/>
              </w:rPr>
              <w:t>Variables</w:t>
            </w:r>
          </w:p>
        </w:tc>
        <w:tc>
          <w:tcPr>
            <w:tcW w:w="1656" w:type="dxa"/>
            <w:shd w:val="clear" w:color="auto" w:fill="auto"/>
          </w:tcPr>
          <w:p w14:paraId="6D4C0CC5" w14:textId="77777777" w:rsidR="006833B2" w:rsidRPr="00C322EE" w:rsidRDefault="006833B2" w:rsidP="006833B2">
            <w:pPr>
              <w:spacing w:line="440" w:lineRule="atLeast"/>
              <w:jc w:val="center"/>
              <w:rPr>
                <w:rFonts w:asciiTheme="majorBidi" w:hAnsiTheme="majorBidi" w:cstheme="majorBidi"/>
                <w:b/>
                <w:bCs/>
                <w:sz w:val="28"/>
                <w:szCs w:val="28"/>
                <w:lang w:bidi="ar-EG"/>
              </w:rPr>
            </w:pPr>
            <w:r w:rsidRPr="00C322EE">
              <w:rPr>
                <w:rFonts w:asciiTheme="majorBidi" w:hAnsiTheme="majorBidi" w:cstheme="majorBidi"/>
                <w:b/>
                <w:bCs/>
                <w:sz w:val="28"/>
                <w:szCs w:val="28"/>
                <w:lang w:bidi="ar-EG"/>
              </w:rPr>
              <w:t xml:space="preserve">Group </w:t>
            </w:r>
            <w:r>
              <w:rPr>
                <w:rFonts w:asciiTheme="majorBidi" w:hAnsiTheme="majorBidi" w:cstheme="majorBidi"/>
                <w:b/>
                <w:bCs/>
                <w:sz w:val="28"/>
                <w:szCs w:val="28"/>
                <w:lang w:bidi="ar-EG"/>
              </w:rPr>
              <w:t>I</w:t>
            </w:r>
          </w:p>
          <w:p w14:paraId="1992D316" w14:textId="77777777" w:rsidR="006833B2" w:rsidRPr="00C322EE" w:rsidRDefault="006833B2" w:rsidP="006833B2">
            <w:pPr>
              <w:pStyle w:val="Heading2"/>
              <w:jc w:val="center"/>
              <w:rPr>
                <w:rFonts w:asciiTheme="majorBidi" w:hAnsiTheme="majorBidi"/>
                <w:b w:val="0"/>
                <w:bCs w:val="0"/>
                <w:color w:val="auto"/>
                <w:sz w:val="28"/>
                <w:szCs w:val="28"/>
                <w:lang w:bidi="ar-EG"/>
              </w:rPr>
            </w:pPr>
            <w:r w:rsidRPr="00C322EE">
              <w:rPr>
                <w:rFonts w:asciiTheme="majorBidi" w:hAnsiTheme="majorBidi"/>
                <w:b w:val="0"/>
                <w:bCs w:val="0"/>
                <w:color w:val="auto"/>
                <w:sz w:val="28"/>
                <w:szCs w:val="28"/>
                <w:lang w:val="en"/>
              </w:rPr>
              <w:t>N=2</w:t>
            </w:r>
            <w:r w:rsidRPr="00C322EE">
              <w:rPr>
                <w:rFonts w:asciiTheme="majorBidi" w:hAnsiTheme="majorBidi"/>
                <w:b w:val="0"/>
                <w:bCs w:val="0"/>
                <w:color w:val="auto"/>
                <w:sz w:val="28"/>
                <w:szCs w:val="28"/>
              </w:rPr>
              <w:t>0 (50%)</w:t>
            </w:r>
          </w:p>
        </w:tc>
        <w:tc>
          <w:tcPr>
            <w:tcW w:w="1944" w:type="dxa"/>
            <w:shd w:val="clear" w:color="auto" w:fill="auto"/>
          </w:tcPr>
          <w:p w14:paraId="30B8ADAA" w14:textId="77777777" w:rsidR="006833B2" w:rsidRPr="00C322EE" w:rsidRDefault="006833B2" w:rsidP="006833B2">
            <w:pPr>
              <w:spacing w:line="440" w:lineRule="atLeast"/>
              <w:jc w:val="center"/>
              <w:rPr>
                <w:rFonts w:asciiTheme="majorBidi" w:hAnsiTheme="majorBidi" w:cstheme="majorBidi"/>
                <w:b/>
                <w:bCs/>
                <w:sz w:val="28"/>
                <w:szCs w:val="28"/>
                <w:lang w:bidi="ar-EG"/>
              </w:rPr>
            </w:pPr>
            <w:r w:rsidRPr="00C322EE">
              <w:rPr>
                <w:rFonts w:asciiTheme="majorBidi" w:hAnsiTheme="majorBidi" w:cstheme="majorBidi"/>
                <w:b/>
                <w:bCs/>
                <w:sz w:val="28"/>
                <w:szCs w:val="28"/>
                <w:lang w:bidi="ar-EG"/>
              </w:rPr>
              <w:t xml:space="preserve">Group </w:t>
            </w:r>
            <w:r>
              <w:rPr>
                <w:rFonts w:asciiTheme="majorBidi" w:hAnsiTheme="majorBidi" w:cstheme="majorBidi"/>
                <w:b/>
                <w:bCs/>
                <w:sz w:val="28"/>
                <w:szCs w:val="28"/>
                <w:lang w:bidi="ar-EG"/>
              </w:rPr>
              <w:t>II</w:t>
            </w:r>
          </w:p>
          <w:p w14:paraId="37EB0EDA" w14:textId="77777777" w:rsidR="006833B2" w:rsidRPr="00C322EE" w:rsidRDefault="006833B2" w:rsidP="006833B2">
            <w:pPr>
              <w:pStyle w:val="Heading2"/>
              <w:jc w:val="center"/>
              <w:rPr>
                <w:rFonts w:asciiTheme="majorBidi" w:hAnsiTheme="majorBidi"/>
                <w:b w:val="0"/>
                <w:bCs w:val="0"/>
                <w:color w:val="auto"/>
                <w:sz w:val="28"/>
                <w:szCs w:val="28"/>
                <w:rtl/>
              </w:rPr>
            </w:pPr>
            <w:r w:rsidRPr="00C322EE">
              <w:rPr>
                <w:rFonts w:asciiTheme="majorBidi" w:hAnsiTheme="majorBidi"/>
                <w:b w:val="0"/>
                <w:bCs w:val="0"/>
                <w:color w:val="auto"/>
                <w:sz w:val="28"/>
                <w:szCs w:val="28"/>
              </w:rPr>
              <w:t>N=20 (50%)</w:t>
            </w:r>
          </w:p>
        </w:tc>
        <w:tc>
          <w:tcPr>
            <w:tcW w:w="3240" w:type="dxa"/>
            <w:shd w:val="clear" w:color="auto" w:fill="auto"/>
          </w:tcPr>
          <w:p w14:paraId="4FA58E98" w14:textId="77777777" w:rsidR="006833B2" w:rsidRPr="00C322EE" w:rsidRDefault="006833B2" w:rsidP="006833B2">
            <w:pPr>
              <w:spacing w:line="440" w:lineRule="atLeast"/>
              <w:jc w:val="center"/>
              <w:rPr>
                <w:rFonts w:asciiTheme="majorBidi" w:hAnsiTheme="majorBidi" w:cstheme="majorBidi"/>
                <w:b/>
                <w:bCs/>
                <w:sz w:val="28"/>
                <w:szCs w:val="28"/>
                <w:lang w:bidi="ar-EG"/>
              </w:rPr>
            </w:pPr>
            <w:r w:rsidRPr="00C322EE">
              <w:rPr>
                <w:rFonts w:asciiTheme="majorBidi" w:hAnsiTheme="majorBidi" w:cstheme="majorBidi"/>
                <w:b/>
                <w:bCs/>
                <w:sz w:val="28"/>
                <w:szCs w:val="28"/>
                <w:lang w:bidi="ar-EG"/>
              </w:rPr>
              <w:t>P-Value</w:t>
            </w:r>
          </w:p>
        </w:tc>
      </w:tr>
      <w:tr w:rsidR="006833B2" w:rsidRPr="00C322EE" w14:paraId="45BBB644" w14:textId="77777777" w:rsidTr="006833B2">
        <w:tc>
          <w:tcPr>
            <w:tcW w:w="2628" w:type="dxa"/>
            <w:gridSpan w:val="2"/>
            <w:shd w:val="clear" w:color="auto" w:fill="auto"/>
          </w:tcPr>
          <w:p w14:paraId="795F4216" w14:textId="77777777" w:rsidR="006833B2" w:rsidRPr="00C322EE" w:rsidRDefault="006833B2" w:rsidP="006833B2">
            <w:pPr>
              <w:spacing w:line="440" w:lineRule="atLeast"/>
              <w:jc w:val="center"/>
              <w:rPr>
                <w:rFonts w:asciiTheme="majorBidi" w:hAnsiTheme="majorBidi" w:cstheme="majorBidi"/>
                <w:sz w:val="28"/>
                <w:szCs w:val="28"/>
                <w:lang w:val="en"/>
              </w:rPr>
            </w:pPr>
            <w:r w:rsidRPr="00C322EE">
              <w:rPr>
                <w:rFonts w:asciiTheme="majorBidi" w:hAnsiTheme="majorBidi" w:cstheme="majorBidi"/>
                <w:b/>
                <w:bCs/>
                <w:sz w:val="28"/>
                <w:szCs w:val="28"/>
                <w:lang w:bidi="ar-EG"/>
              </w:rPr>
              <w:t>Age</w:t>
            </w:r>
            <w:r w:rsidRPr="00C322EE">
              <w:rPr>
                <w:rFonts w:asciiTheme="majorBidi" w:hAnsiTheme="majorBidi" w:cstheme="majorBidi"/>
                <w:sz w:val="28"/>
                <w:szCs w:val="28"/>
                <w:lang w:val="en"/>
              </w:rPr>
              <w:t xml:space="preserve"> (years)</w:t>
            </w:r>
          </w:p>
        </w:tc>
        <w:tc>
          <w:tcPr>
            <w:tcW w:w="1656" w:type="dxa"/>
            <w:shd w:val="clear" w:color="auto" w:fill="auto"/>
          </w:tcPr>
          <w:p w14:paraId="5677491E" w14:textId="77777777" w:rsidR="006833B2" w:rsidRPr="00C322EE" w:rsidRDefault="006833B2" w:rsidP="006833B2">
            <w:pPr>
              <w:spacing w:line="440" w:lineRule="atLeast"/>
              <w:jc w:val="center"/>
              <w:rPr>
                <w:rFonts w:asciiTheme="majorBidi" w:hAnsiTheme="majorBidi" w:cstheme="majorBidi"/>
                <w:sz w:val="28"/>
                <w:szCs w:val="28"/>
                <w:lang w:val="en"/>
              </w:rPr>
            </w:pPr>
            <w:r w:rsidRPr="00C322EE">
              <w:rPr>
                <w:rFonts w:asciiTheme="majorBidi" w:hAnsiTheme="majorBidi" w:cstheme="majorBidi"/>
                <w:sz w:val="28"/>
                <w:szCs w:val="28"/>
                <w:lang w:bidi="ar-EG"/>
              </w:rPr>
              <w:t>3</w:t>
            </w:r>
            <w:r>
              <w:rPr>
                <w:rFonts w:asciiTheme="majorBidi" w:hAnsiTheme="majorBidi" w:cstheme="majorBidi"/>
                <w:sz w:val="28"/>
                <w:szCs w:val="28"/>
                <w:lang w:bidi="ar-EG"/>
              </w:rPr>
              <w:t>3</w:t>
            </w:r>
            <w:r w:rsidRPr="00C322EE">
              <w:rPr>
                <w:rFonts w:asciiTheme="majorBidi" w:hAnsiTheme="majorBidi" w:cstheme="majorBidi"/>
                <w:sz w:val="28"/>
                <w:szCs w:val="28"/>
                <w:lang w:bidi="ar-EG"/>
              </w:rPr>
              <w:t>.</w:t>
            </w:r>
            <w:r>
              <w:rPr>
                <w:rFonts w:asciiTheme="majorBidi" w:hAnsiTheme="majorBidi" w:cstheme="majorBidi"/>
                <w:sz w:val="28"/>
                <w:szCs w:val="28"/>
                <w:lang w:bidi="ar-EG"/>
              </w:rPr>
              <w:t>7</w:t>
            </w:r>
            <w:r w:rsidRPr="00C322EE">
              <w:rPr>
                <w:rFonts w:asciiTheme="majorBidi" w:hAnsiTheme="majorBidi" w:cstheme="majorBidi"/>
                <w:sz w:val="28"/>
                <w:szCs w:val="28"/>
                <w:lang w:bidi="ar-EG"/>
              </w:rPr>
              <w:t>±</w:t>
            </w:r>
            <w:r>
              <w:rPr>
                <w:rFonts w:asciiTheme="majorBidi" w:hAnsiTheme="majorBidi" w:cstheme="majorBidi"/>
                <w:sz w:val="28"/>
                <w:szCs w:val="28"/>
                <w:lang w:bidi="ar-EG"/>
              </w:rPr>
              <w:t>6</w:t>
            </w:r>
          </w:p>
        </w:tc>
        <w:tc>
          <w:tcPr>
            <w:tcW w:w="1944" w:type="dxa"/>
            <w:shd w:val="clear" w:color="auto" w:fill="auto"/>
          </w:tcPr>
          <w:p w14:paraId="393CD8F1" w14:textId="77777777" w:rsidR="006833B2" w:rsidRPr="00C322EE" w:rsidRDefault="006833B2" w:rsidP="006833B2">
            <w:pPr>
              <w:spacing w:line="440" w:lineRule="atLeast"/>
              <w:jc w:val="center"/>
              <w:rPr>
                <w:rFonts w:asciiTheme="majorBidi" w:hAnsiTheme="majorBidi" w:cstheme="majorBidi"/>
                <w:sz w:val="28"/>
                <w:szCs w:val="28"/>
                <w:lang w:val="en"/>
              </w:rPr>
            </w:pPr>
            <w:r w:rsidRPr="00C322EE">
              <w:rPr>
                <w:rFonts w:asciiTheme="majorBidi" w:hAnsiTheme="majorBidi" w:cstheme="majorBidi"/>
                <w:sz w:val="28"/>
                <w:szCs w:val="28"/>
                <w:lang w:bidi="ar-EG"/>
              </w:rPr>
              <w:t>3</w:t>
            </w:r>
            <w:r>
              <w:rPr>
                <w:rFonts w:asciiTheme="majorBidi" w:hAnsiTheme="majorBidi" w:cstheme="majorBidi"/>
                <w:sz w:val="28"/>
                <w:szCs w:val="28"/>
                <w:lang w:bidi="ar-EG"/>
              </w:rPr>
              <w:t>5</w:t>
            </w:r>
            <w:r w:rsidRPr="00C322EE">
              <w:rPr>
                <w:rFonts w:asciiTheme="majorBidi" w:hAnsiTheme="majorBidi" w:cstheme="majorBidi"/>
                <w:sz w:val="28"/>
                <w:szCs w:val="28"/>
                <w:lang w:bidi="ar-EG"/>
              </w:rPr>
              <w:t>.</w:t>
            </w:r>
            <w:r>
              <w:rPr>
                <w:rFonts w:asciiTheme="majorBidi" w:hAnsiTheme="majorBidi" w:cstheme="majorBidi"/>
                <w:sz w:val="28"/>
                <w:szCs w:val="28"/>
                <w:lang w:bidi="ar-EG"/>
              </w:rPr>
              <w:t>4</w:t>
            </w:r>
            <w:r w:rsidRPr="00C322EE">
              <w:rPr>
                <w:rFonts w:asciiTheme="majorBidi" w:hAnsiTheme="majorBidi" w:cstheme="majorBidi"/>
                <w:sz w:val="28"/>
                <w:szCs w:val="28"/>
                <w:lang w:bidi="ar-EG"/>
              </w:rPr>
              <w:t>±</w:t>
            </w:r>
            <w:r>
              <w:rPr>
                <w:rFonts w:asciiTheme="majorBidi" w:hAnsiTheme="majorBidi" w:cstheme="majorBidi"/>
                <w:sz w:val="28"/>
                <w:szCs w:val="28"/>
                <w:lang w:bidi="ar-EG"/>
              </w:rPr>
              <w:t>3</w:t>
            </w:r>
            <w:r w:rsidRPr="00C322EE">
              <w:rPr>
                <w:rFonts w:asciiTheme="majorBidi" w:hAnsiTheme="majorBidi" w:cstheme="majorBidi"/>
                <w:sz w:val="28"/>
                <w:szCs w:val="28"/>
                <w:lang w:bidi="ar-EG"/>
              </w:rPr>
              <w:t>.</w:t>
            </w:r>
            <w:r>
              <w:rPr>
                <w:rFonts w:asciiTheme="majorBidi" w:hAnsiTheme="majorBidi" w:cstheme="majorBidi"/>
                <w:sz w:val="28"/>
                <w:szCs w:val="28"/>
                <w:lang w:val="en"/>
              </w:rPr>
              <w:t>1</w:t>
            </w:r>
          </w:p>
        </w:tc>
        <w:tc>
          <w:tcPr>
            <w:tcW w:w="3240" w:type="dxa"/>
            <w:shd w:val="clear" w:color="auto" w:fill="auto"/>
          </w:tcPr>
          <w:p w14:paraId="6E5B759B" w14:textId="77777777" w:rsidR="006833B2" w:rsidRPr="00C322EE" w:rsidRDefault="006833B2" w:rsidP="006833B2">
            <w:pPr>
              <w:spacing w:line="440" w:lineRule="atLeast"/>
              <w:jc w:val="center"/>
              <w:rPr>
                <w:rFonts w:asciiTheme="majorBidi" w:hAnsiTheme="majorBidi" w:cstheme="majorBidi"/>
                <w:sz w:val="28"/>
                <w:szCs w:val="28"/>
                <w:lang w:bidi="ar-EG"/>
              </w:rPr>
            </w:pPr>
            <w:r w:rsidRPr="00C322EE">
              <w:rPr>
                <w:rFonts w:asciiTheme="majorBidi" w:hAnsiTheme="majorBidi" w:cstheme="majorBidi"/>
                <w:sz w:val="28"/>
                <w:szCs w:val="28"/>
                <w:lang w:bidi="ar-EG"/>
              </w:rPr>
              <w:t xml:space="preserve">0.44 </w:t>
            </w:r>
            <w:r w:rsidRPr="002F5523">
              <w:rPr>
                <w:rFonts w:asciiTheme="majorBidi" w:hAnsiTheme="majorBidi" w:cstheme="majorBidi"/>
                <w:sz w:val="26"/>
                <w:szCs w:val="26"/>
                <w:lang w:bidi="ar-EG"/>
              </w:rPr>
              <w:t>Non Significant (</w:t>
            </w:r>
            <w:r w:rsidRPr="002F5523">
              <w:rPr>
                <w:rFonts w:asciiTheme="majorBidi" w:hAnsiTheme="majorBidi" w:cstheme="majorBidi"/>
                <w:b/>
                <w:bCs/>
                <w:sz w:val="26"/>
                <w:szCs w:val="26"/>
                <w:lang w:bidi="ar-EG"/>
              </w:rPr>
              <w:t>NS</w:t>
            </w:r>
            <w:r w:rsidRPr="002F5523">
              <w:rPr>
                <w:rFonts w:asciiTheme="majorBidi" w:hAnsiTheme="majorBidi" w:cstheme="majorBidi"/>
                <w:sz w:val="26"/>
                <w:szCs w:val="26"/>
                <w:lang w:bidi="ar-EG"/>
              </w:rPr>
              <w:t>)</w:t>
            </w:r>
          </w:p>
        </w:tc>
      </w:tr>
      <w:tr w:rsidR="006833B2" w:rsidRPr="00C322EE" w14:paraId="35CBC3E5" w14:textId="77777777" w:rsidTr="006833B2">
        <w:tc>
          <w:tcPr>
            <w:tcW w:w="1188" w:type="dxa"/>
            <w:vMerge w:val="restart"/>
            <w:shd w:val="clear" w:color="auto" w:fill="auto"/>
          </w:tcPr>
          <w:p w14:paraId="4D4C2B64" w14:textId="77777777" w:rsidR="006833B2" w:rsidRPr="00C322EE" w:rsidRDefault="006833B2" w:rsidP="006833B2">
            <w:pPr>
              <w:jc w:val="center"/>
              <w:rPr>
                <w:rFonts w:asciiTheme="majorBidi" w:hAnsiTheme="majorBidi" w:cstheme="majorBidi"/>
                <w:b/>
                <w:bCs/>
                <w:sz w:val="28"/>
                <w:szCs w:val="28"/>
                <w:lang w:bidi="ar-EG"/>
              </w:rPr>
            </w:pPr>
          </w:p>
          <w:p w14:paraId="7E296940" w14:textId="77777777" w:rsidR="006833B2" w:rsidRPr="00C322EE" w:rsidRDefault="006833B2" w:rsidP="006833B2">
            <w:pPr>
              <w:spacing w:line="440" w:lineRule="atLeast"/>
              <w:jc w:val="center"/>
              <w:rPr>
                <w:rFonts w:asciiTheme="majorBidi" w:hAnsiTheme="majorBidi" w:cstheme="majorBidi"/>
                <w:b/>
                <w:bCs/>
                <w:sz w:val="28"/>
                <w:szCs w:val="28"/>
                <w:lang w:bidi="ar-EG"/>
              </w:rPr>
            </w:pPr>
            <w:r w:rsidRPr="00C322EE">
              <w:rPr>
                <w:rFonts w:asciiTheme="majorBidi" w:hAnsiTheme="majorBidi" w:cstheme="majorBidi"/>
                <w:b/>
                <w:bCs/>
                <w:sz w:val="28"/>
                <w:szCs w:val="28"/>
                <w:lang w:bidi="ar-EG"/>
              </w:rPr>
              <w:t>Gender</w:t>
            </w:r>
          </w:p>
        </w:tc>
        <w:tc>
          <w:tcPr>
            <w:tcW w:w="1440" w:type="dxa"/>
            <w:shd w:val="clear" w:color="auto" w:fill="auto"/>
          </w:tcPr>
          <w:p w14:paraId="15B7B8DC" w14:textId="77777777" w:rsidR="006833B2" w:rsidRPr="00C322EE" w:rsidRDefault="006833B2" w:rsidP="006833B2">
            <w:pPr>
              <w:spacing w:line="440" w:lineRule="atLeast"/>
              <w:jc w:val="center"/>
              <w:rPr>
                <w:rFonts w:asciiTheme="majorBidi" w:hAnsiTheme="majorBidi" w:cstheme="majorBidi"/>
                <w:sz w:val="28"/>
                <w:szCs w:val="28"/>
                <w:lang w:val="en"/>
              </w:rPr>
            </w:pPr>
            <w:r w:rsidRPr="00C322EE">
              <w:rPr>
                <w:rFonts w:asciiTheme="majorBidi" w:hAnsiTheme="majorBidi" w:cstheme="majorBidi"/>
                <w:sz w:val="28"/>
                <w:szCs w:val="28"/>
              </w:rPr>
              <w:t>Male</w:t>
            </w:r>
            <w:r w:rsidRPr="00C322EE">
              <w:rPr>
                <w:rFonts w:asciiTheme="majorBidi" w:hAnsiTheme="majorBidi" w:cstheme="majorBidi"/>
                <w:sz w:val="28"/>
                <w:szCs w:val="28"/>
                <w:lang w:val="en"/>
              </w:rPr>
              <w:t xml:space="preserve"> ♂</w:t>
            </w:r>
          </w:p>
        </w:tc>
        <w:tc>
          <w:tcPr>
            <w:tcW w:w="1656" w:type="dxa"/>
            <w:shd w:val="clear" w:color="auto" w:fill="auto"/>
          </w:tcPr>
          <w:p w14:paraId="443B8618" w14:textId="77777777" w:rsidR="006833B2" w:rsidRPr="00C322EE" w:rsidRDefault="006833B2" w:rsidP="006833B2">
            <w:pPr>
              <w:spacing w:line="440" w:lineRule="atLeast"/>
              <w:jc w:val="center"/>
              <w:rPr>
                <w:rFonts w:asciiTheme="majorBidi" w:hAnsiTheme="majorBidi" w:cstheme="majorBidi"/>
                <w:sz w:val="28"/>
                <w:szCs w:val="28"/>
                <w:lang w:bidi="ar-EG"/>
              </w:rPr>
            </w:pPr>
            <w:r>
              <w:rPr>
                <w:rFonts w:asciiTheme="majorBidi" w:hAnsiTheme="majorBidi" w:cstheme="majorBidi"/>
                <w:sz w:val="28"/>
                <w:szCs w:val="28"/>
                <w:lang w:bidi="ar-EG"/>
              </w:rPr>
              <w:t>8 (40</w:t>
            </w:r>
            <w:proofErr w:type="gramStart"/>
            <w:r>
              <w:rPr>
                <w:rFonts w:asciiTheme="majorBidi" w:hAnsiTheme="majorBidi" w:cstheme="majorBidi"/>
                <w:sz w:val="28"/>
                <w:szCs w:val="28"/>
                <w:lang w:bidi="ar-EG"/>
              </w:rPr>
              <w:t>.</w:t>
            </w:r>
            <w:r w:rsidRPr="00C322EE">
              <w:rPr>
                <w:rFonts w:asciiTheme="majorBidi" w:hAnsiTheme="majorBidi" w:cstheme="majorBidi"/>
                <w:sz w:val="28"/>
                <w:szCs w:val="28"/>
                <w:lang w:bidi="ar-EG"/>
              </w:rPr>
              <w:t>%</w:t>
            </w:r>
            <w:proofErr w:type="gramEnd"/>
            <w:r w:rsidRPr="00C322EE">
              <w:rPr>
                <w:rFonts w:asciiTheme="majorBidi" w:hAnsiTheme="majorBidi" w:cstheme="majorBidi"/>
                <w:sz w:val="28"/>
                <w:szCs w:val="28"/>
                <w:lang w:bidi="ar-EG"/>
              </w:rPr>
              <w:t>)</w:t>
            </w:r>
          </w:p>
        </w:tc>
        <w:tc>
          <w:tcPr>
            <w:tcW w:w="1944" w:type="dxa"/>
            <w:shd w:val="clear" w:color="auto" w:fill="auto"/>
          </w:tcPr>
          <w:p w14:paraId="3A942D12" w14:textId="77777777" w:rsidR="006833B2" w:rsidRPr="00C322EE" w:rsidRDefault="006833B2" w:rsidP="006833B2">
            <w:pPr>
              <w:spacing w:line="440" w:lineRule="atLeast"/>
              <w:jc w:val="center"/>
              <w:rPr>
                <w:rFonts w:asciiTheme="majorBidi" w:hAnsiTheme="majorBidi" w:cstheme="majorBidi"/>
                <w:sz w:val="28"/>
                <w:szCs w:val="28"/>
                <w:lang w:bidi="ar-EG"/>
              </w:rPr>
            </w:pPr>
            <w:r>
              <w:rPr>
                <w:rFonts w:asciiTheme="majorBidi" w:hAnsiTheme="majorBidi" w:cstheme="majorBidi"/>
                <w:sz w:val="28"/>
                <w:szCs w:val="28"/>
                <w:lang w:bidi="ar-EG"/>
              </w:rPr>
              <w:t>7</w:t>
            </w:r>
            <w:r w:rsidRPr="00C322EE">
              <w:rPr>
                <w:rFonts w:asciiTheme="majorBidi" w:hAnsiTheme="majorBidi" w:cstheme="majorBidi"/>
                <w:sz w:val="28"/>
                <w:szCs w:val="28"/>
                <w:lang w:bidi="ar-EG"/>
              </w:rPr>
              <w:t xml:space="preserve"> (3</w:t>
            </w:r>
            <w:r>
              <w:rPr>
                <w:rFonts w:asciiTheme="majorBidi" w:hAnsiTheme="majorBidi" w:cstheme="majorBidi"/>
                <w:sz w:val="28"/>
                <w:szCs w:val="28"/>
                <w:lang w:bidi="ar-EG"/>
              </w:rPr>
              <w:t>5</w:t>
            </w:r>
            <w:r w:rsidRPr="00C322EE">
              <w:rPr>
                <w:rFonts w:asciiTheme="majorBidi" w:hAnsiTheme="majorBidi" w:cstheme="majorBidi"/>
                <w:sz w:val="28"/>
                <w:szCs w:val="28"/>
                <w:lang w:bidi="ar-EG"/>
              </w:rPr>
              <w:t>%)</w:t>
            </w:r>
          </w:p>
        </w:tc>
        <w:tc>
          <w:tcPr>
            <w:tcW w:w="3240" w:type="dxa"/>
            <w:vMerge w:val="restart"/>
            <w:shd w:val="clear" w:color="auto" w:fill="auto"/>
          </w:tcPr>
          <w:p w14:paraId="6191EA06" w14:textId="77777777" w:rsidR="006833B2" w:rsidRPr="00C322EE" w:rsidRDefault="006833B2" w:rsidP="006833B2">
            <w:pPr>
              <w:spacing w:line="440" w:lineRule="atLeast"/>
              <w:jc w:val="center"/>
              <w:rPr>
                <w:rFonts w:asciiTheme="majorBidi" w:hAnsiTheme="majorBidi" w:cstheme="majorBidi"/>
                <w:sz w:val="28"/>
                <w:szCs w:val="28"/>
                <w:lang w:bidi="ar-EG"/>
              </w:rPr>
            </w:pPr>
            <w:r w:rsidRPr="00C322EE">
              <w:rPr>
                <w:rFonts w:asciiTheme="majorBidi" w:hAnsiTheme="majorBidi" w:cstheme="majorBidi"/>
                <w:sz w:val="28"/>
                <w:szCs w:val="28"/>
                <w:lang w:bidi="ar-EG"/>
              </w:rPr>
              <w:t xml:space="preserve">0.23 </w:t>
            </w:r>
            <w:r w:rsidRPr="002F5523">
              <w:rPr>
                <w:rFonts w:asciiTheme="majorBidi" w:hAnsiTheme="majorBidi" w:cstheme="majorBidi"/>
                <w:b/>
                <w:bCs/>
                <w:sz w:val="26"/>
                <w:szCs w:val="26"/>
                <w:lang w:bidi="ar-EG"/>
              </w:rPr>
              <w:t>NS</w:t>
            </w:r>
          </w:p>
        </w:tc>
      </w:tr>
      <w:tr w:rsidR="006833B2" w:rsidRPr="00C322EE" w14:paraId="47FCCE98" w14:textId="77777777" w:rsidTr="006833B2">
        <w:tc>
          <w:tcPr>
            <w:tcW w:w="1188" w:type="dxa"/>
            <w:vMerge/>
            <w:shd w:val="clear" w:color="auto" w:fill="auto"/>
          </w:tcPr>
          <w:p w14:paraId="6526E841" w14:textId="77777777" w:rsidR="006833B2" w:rsidRPr="00C322EE" w:rsidRDefault="006833B2" w:rsidP="006833B2">
            <w:pPr>
              <w:spacing w:line="500" w:lineRule="atLeast"/>
              <w:jc w:val="lowKashida"/>
              <w:rPr>
                <w:rFonts w:asciiTheme="majorBidi" w:hAnsiTheme="majorBidi" w:cstheme="majorBidi"/>
                <w:sz w:val="28"/>
                <w:szCs w:val="28"/>
                <w:lang w:val="en"/>
              </w:rPr>
            </w:pPr>
          </w:p>
        </w:tc>
        <w:tc>
          <w:tcPr>
            <w:tcW w:w="1440" w:type="dxa"/>
            <w:shd w:val="clear" w:color="auto" w:fill="auto"/>
          </w:tcPr>
          <w:p w14:paraId="20A8EB12" w14:textId="77777777" w:rsidR="006833B2" w:rsidRPr="00C322EE" w:rsidRDefault="006833B2" w:rsidP="006833B2">
            <w:pPr>
              <w:spacing w:line="440" w:lineRule="atLeast"/>
              <w:jc w:val="center"/>
              <w:rPr>
                <w:rFonts w:asciiTheme="majorBidi" w:hAnsiTheme="majorBidi" w:cstheme="majorBidi"/>
                <w:sz w:val="28"/>
                <w:szCs w:val="28"/>
                <w:lang w:val="en"/>
              </w:rPr>
            </w:pPr>
            <w:r w:rsidRPr="00C322EE">
              <w:rPr>
                <w:rFonts w:asciiTheme="majorBidi" w:hAnsiTheme="majorBidi" w:cstheme="majorBidi"/>
                <w:sz w:val="28"/>
                <w:szCs w:val="28"/>
              </w:rPr>
              <w:t>Female</w:t>
            </w:r>
            <w:r w:rsidRPr="00C322EE">
              <w:rPr>
                <w:rFonts w:asciiTheme="majorBidi" w:hAnsiTheme="majorBidi" w:cstheme="majorBidi"/>
                <w:sz w:val="28"/>
                <w:szCs w:val="28"/>
                <w:lang w:val="en"/>
              </w:rPr>
              <w:t xml:space="preserve"> ♀</w:t>
            </w:r>
          </w:p>
        </w:tc>
        <w:tc>
          <w:tcPr>
            <w:tcW w:w="1656" w:type="dxa"/>
            <w:shd w:val="clear" w:color="auto" w:fill="auto"/>
          </w:tcPr>
          <w:p w14:paraId="0B4EC2C5" w14:textId="77777777" w:rsidR="006833B2" w:rsidRPr="00C322EE" w:rsidRDefault="006833B2" w:rsidP="006833B2">
            <w:pPr>
              <w:spacing w:line="440" w:lineRule="atLeast"/>
              <w:jc w:val="center"/>
              <w:rPr>
                <w:rFonts w:asciiTheme="majorBidi" w:hAnsiTheme="majorBidi" w:cstheme="majorBidi"/>
                <w:sz w:val="28"/>
                <w:szCs w:val="28"/>
                <w:lang w:bidi="ar-EG"/>
              </w:rPr>
            </w:pPr>
            <w:r w:rsidRPr="00C322EE">
              <w:rPr>
                <w:rFonts w:asciiTheme="majorBidi" w:hAnsiTheme="majorBidi" w:cstheme="majorBidi"/>
                <w:sz w:val="28"/>
                <w:szCs w:val="28"/>
                <w:lang w:bidi="ar-EG"/>
              </w:rPr>
              <w:t>1</w:t>
            </w:r>
            <w:r>
              <w:rPr>
                <w:rFonts w:asciiTheme="majorBidi" w:hAnsiTheme="majorBidi" w:cstheme="majorBidi"/>
                <w:sz w:val="28"/>
                <w:szCs w:val="28"/>
                <w:lang w:bidi="ar-EG"/>
              </w:rPr>
              <w:t>2</w:t>
            </w:r>
            <w:r w:rsidRPr="00C322EE">
              <w:rPr>
                <w:rFonts w:asciiTheme="majorBidi" w:hAnsiTheme="majorBidi" w:cstheme="majorBidi"/>
                <w:sz w:val="28"/>
                <w:szCs w:val="28"/>
                <w:lang w:bidi="ar-EG"/>
              </w:rPr>
              <w:t xml:space="preserve"> (</w:t>
            </w:r>
            <w:r>
              <w:rPr>
                <w:rFonts w:asciiTheme="majorBidi" w:hAnsiTheme="majorBidi" w:cstheme="majorBidi"/>
                <w:sz w:val="28"/>
                <w:szCs w:val="28"/>
                <w:lang w:bidi="ar-EG"/>
              </w:rPr>
              <w:t>60</w:t>
            </w:r>
            <w:r w:rsidRPr="00C322EE">
              <w:rPr>
                <w:rFonts w:asciiTheme="majorBidi" w:hAnsiTheme="majorBidi" w:cstheme="majorBidi"/>
                <w:sz w:val="28"/>
                <w:szCs w:val="28"/>
                <w:lang w:bidi="ar-EG"/>
              </w:rPr>
              <w:t>%)</w:t>
            </w:r>
          </w:p>
        </w:tc>
        <w:tc>
          <w:tcPr>
            <w:tcW w:w="1944" w:type="dxa"/>
            <w:shd w:val="clear" w:color="auto" w:fill="auto"/>
          </w:tcPr>
          <w:p w14:paraId="6792C001" w14:textId="77777777" w:rsidR="006833B2" w:rsidRPr="00C322EE" w:rsidRDefault="006833B2" w:rsidP="006833B2">
            <w:pPr>
              <w:spacing w:line="440" w:lineRule="atLeast"/>
              <w:jc w:val="center"/>
              <w:rPr>
                <w:rFonts w:asciiTheme="majorBidi" w:hAnsiTheme="majorBidi" w:cstheme="majorBidi"/>
                <w:sz w:val="28"/>
                <w:szCs w:val="28"/>
                <w:lang w:bidi="ar-EG"/>
              </w:rPr>
            </w:pPr>
            <w:r w:rsidRPr="00C322EE">
              <w:rPr>
                <w:rFonts w:asciiTheme="majorBidi" w:hAnsiTheme="majorBidi" w:cstheme="majorBidi"/>
                <w:sz w:val="28"/>
                <w:szCs w:val="28"/>
                <w:lang w:bidi="ar-EG"/>
              </w:rPr>
              <w:t>1</w:t>
            </w:r>
            <w:r>
              <w:rPr>
                <w:rFonts w:asciiTheme="majorBidi" w:hAnsiTheme="majorBidi" w:cstheme="majorBidi"/>
                <w:sz w:val="28"/>
                <w:szCs w:val="28"/>
                <w:lang w:bidi="ar-EG"/>
              </w:rPr>
              <w:t>3</w:t>
            </w:r>
            <w:r w:rsidRPr="00C322EE">
              <w:rPr>
                <w:rFonts w:asciiTheme="majorBidi" w:hAnsiTheme="majorBidi" w:cstheme="majorBidi"/>
                <w:sz w:val="28"/>
                <w:szCs w:val="28"/>
                <w:lang w:bidi="ar-EG"/>
              </w:rPr>
              <w:t xml:space="preserve"> (6</w:t>
            </w:r>
            <w:r>
              <w:rPr>
                <w:rFonts w:asciiTheme="majorBidi" w:hAnsiTheme="majorBidi" w:cstheme="majorBidi"/>
                <w:sz w:val="28"/>
                <w:szCs w:val="28"/>
                <w:lang w:bidi="ar-EG"/>
              </w:rPr>
              <w:t>5</w:t>
            </w:r>
            <w:r w:rsidRPr="00C322EE">
              <w:rPr>
                <w:rFonts w:asciiTheme="majorBidi" w:hAnsiTheme="majorBidi" w:cstheme="majorBidi"/>
                <w:sz w:val="28"/>
                <w:szCs w:val="28"/>
                <w:lang w:bidi="ar-EG"/>
              </w:rPr>
              <w:t>%)</w:t>
            </w:r>
          </w:p>
        </w:tc>
        <w:tc>
          <w:tcPr>
            <w:tcW w:w="3240" w:type="dxa"/>
            <w:vMerge/>
            <w:shd w:val="clear" w:color="auto" w:fill="auto"/>
          </w:tcPr>
          <w:p w14:paraId="03DCC84C" w14:textId="77777777" w:rsidR="006833B2" w:rsidRPr="00C322EE" w:rsidRDefault="006833B2" w:rsidP="006833B2">
            <w:pPr>
              <w:spacing w:line="500" w:lineRule="atLeast"/>
              <w:jc w:val="lowKashida"/>
              <w:rPr>
                <w:rFonts w:asciiTheme="majorBidi" w:hAnsiTheme="majorBidi" w:cstheme="majorBidi"/>
                <w:sz w:val="28"/>
                <w:szCs w:val="28"/>
                <w:lang w:val="en"/>
              </w:rPr>
            </w:pPr>
          </w:p>
        </w:tc>
      </w:tr>
    </w:tbl>
    <w:p w14:paraId="488E85E5" w14:textId="77777777" w:rsidR="006833B2" w:rsidRDefault="006833B2" w:rsidP="006833B2">
      <w:pPr>
        <w:spacing w:after="120" w:line="240" w:lineRule="auto"/>
        <w:jc w:val="center"/>
        <w:rPr>
          <w:rFonts w:asciiTheme="majorBidi" w:hAnsiTheme="majorBidi" w:cstheme="majorBidi"/>
          <w:b/>
          <w:bCs/>
          <w:sz w:val="24"/>
          <w:szCs w:val="24"/>
        </w:rPr>
      </w:pPr>
      <w:r w:rsidRPr="00C322EE">
        <w:rPr>
          <w:rFonts w:asciiTheme="majorBidi" w:hAnsiTheme="majorBidi" w:cstheme="majorBidi"/>
          <w:sz w:val="24"/>
          <w:szCs w:val="24"/>
        </w:rPr>
        <w:t>Data are presented as numbers &amp; mean ± SD; percentages &amp; ranges are in parenthesis.</w:t>
      </w:r>
    </w:p>
    <w:p w14:paraId="1EB37284" w14:textId="77777777" w:rsidR="006833B2" w:rsidRDefault="006833B2" w:rsidP="006833B2">
      <w:pPr>
        <w:spacing w:after="0" w:line="500" w:lineRule="atLeast"/>
        <w:jc w:val="center"/>
        <w:rPr>
          <w:rFonts w:asciiTheme="majorBidi" w:hAnsiTheme="majorBidi" w:cstheme="majorBidi"/>
          <w:b/>
          <w:bCs/>
          <w:sz w:val="24"/>
          <w:szCs w:val="24"/>
        </w:rPr>
      </w:pPr>
      <w:r>
        <w:rPr>
          <w:noProof/>
        </w:rPr>
        <w:drawing>
          <wp:inline distT="0" distB="0" distL="0" distR="0" wp14:anchorId="705C4F0A" wp14:editId="20511E02">
            <wp:extent cx="4419600" cy="20478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3D0100" w14:textId="77777777" w:rsidR="006833B2" w:rsidRDefault="006833B2" w:rsidP="006833B2">
      <w:pPr>
        <w:spacing w:after="0" w:line="500" w:lineRule="atLeast"/>
        <w:jc w:val="center"/>
        <w:rPr>
          <w:rFonts w:asciiTheme="majorBidi" w:hAnsiTheme="majorBidi" w:cstheme="majorBidi"/>
          <w:b/>
          <w:bCs/>
          <w:sz w:val="28"/>
          <w:szCs w:val="28"/>
        </w:rPr>
      </w:pPr>
      <w:proofErr w:type="gramStart"/>
      <w:r w:rsidRPr="0063271A">
        <w:rPr>
          <w:rFonts w:asciiTheme="majorBidi" w:hAnsiTheme="majorBidi" w:cstheme="majorBidi"/>
          <w:b/>
          <w:bCs/>
          <w:sz w:val="28"/>
          <w:szCs w:val="28"/>
        </w:rPr>
        <w:t>Graph.</w:t>
      </w:r>
      <w:proofErr w:type="gramEnd"/>
      <w:r w:rsidRPr="0063271A">
        <w:rPr>
          <w:rFonts w:asciiTheme="majorBidi" w:hAnsiTheme="majorBidi" w:cstheme="majorBidi"/>
          <w:b/>
          <w:bCs/>
          <w:sz w:val="28"/>
          <w:szCs w:val="28"/>
        </w:rPr>
        <w:t xml:space="preserve"> (1): Patients' demographic data</w:t>
      </w:r>
      <w:r>
        <w:rPr>
          <w:rFonts w:asciiTheme="majorBidi" w:hAnsiTheme="majorBidi" w:cstheme="majorBidi"/>
          <w:b/>
          <w:bCs/>
          <w:sz w:val="28"/>
          <w:szCs w:val="28"/>
        </w:rPr>
        <w:t>.</w:t>
      </w:r>
    </w:p>
    <w:p w14:paraId="182C22D9" w14:textId="1FEC4779" w:rsidR="006833B2" w:rsidRPr="00302AA9" w:rsidRDefault="006833B2" w:rsidP="006833B2">
      <w:pPr>
        <w:pStyle w:val="Comment"/>
        <w:spacing w:before="120" w:after="120" w:line="500" w:lineRule="atLeast"/>
        <w:ind w:firstLine="562"/>
        <w:rPr>
          <w:rFonts w:asciiTheme="majorBidi" w:hAnsiTheme="majorBidi" w:cstheme="majorBidi"/>
        </w:rPr>
      </w:pPr>
      <w:r w:rsidRPr="00906B7D">
        <w:rPr>
          <w:lang w:val="en"/>
        </w:rPr>
        <w:lastRenderedPageBreak/>
        <w:t xml:space="preserve">As regard </w:t>
      </w:r>
      <w:r w:rsidRPr="00FB4FD9">
        <w:rPr>
          <w:lang w:val="en"/>
        </w:rPr>
        <w:t>CEAP and VCSS</w:t>
      </w:r>
      <w:r>
        <w:rPr>
          <w:lang w:val="en"/>
        </w:rPr>
        <w:t>;</w:t>
      </w:r>
      <w:r w:rsidRPr="00FB4FD9">
        <w:rPr>
          <w:lang w:val="en"/>
        </w:rPr>
        <w:t xml:space="preserve"> there was no significant difference in clinical class and VCSS between</w:t>
      </w:r>
      <w:r w:rsidRPr="00302AA9">
        <w:rPr>
          <w:rFonts w:asciiTheme="majorBidi" w:hAnsiTheme="majorBidi" w:cstheme="majorBidi"/>
        </w:rPr>
        <w:t xml:space="preserve"> the studied groups.</w:t>
      </w:r>
      <w:r w:rsidRPr="00FB4FD9">
        <w:rPr>
          <w:rFonts w:asciiTheme="majorBidi" w:hAnsiTheme="majorBidi" w:cstheme="majorBidi"/>
          <w:b/>
          <w:bCs/>
        </w:rPr>
        <w:t xml:space="preserve"> </w:t>
      </w:r>
      <w:proofErr w:type="gramStart"/>
      <w:r w:rsidRPr="00E22E1E">
        <w:rPr>
          <w:rFonts w:asciiTheme="majorBidi" w:hAnsiTheme="majorBidi" w:cstheme="majorBidi"/>
          <w:b/>
          <w:bCs/>
        </w:rPr>
        <w:t>Tab. (</w:t>
      </w:r>
      <w:r>
        <w:rPr>
          <w:rFonts w:asciiTheme="majorBidi" w:hAnsiTheme="majorBidi" w:cstheme="majorBidi"/>
          <w:b/>
          <w:bCs/>
        </w:rPr>
        <w:t>2</w:t>
      </w:r>
      <w:r w:rsidRPr="00E22E1E">
        <w:rPr>
          <w:rFonts w:asciiTheme="majorBidi" w:hAnsiTheme="majorBidi" w:cstheme="majorBidi"/>
          <w:b/>
          <w:bCs/>
        </w:rPr>
        <w:t>), Graph.</w:t>
      </w:r>
      <w:proofErr w:type="gramEnd"/>
      <w:r w:rsidRPr="00E22E1E">
        <w:rPr>
          <w:rFonts w:asciiTheme="majorBidi" w:hAnsiTheme="majorBidi" w:cstheme="majorBidi"/>
          <w:b/>
          <w:bCs/>
        </w:rPr>
        <w:t xml:space="preserve"> (</w:t>
      </w:r>
      <w:r>
        <w:rPr>
          <w:rFonts w:asciiTheme="majorBidi" w:hAnsiTheme="majorBidi" w:cstheme="majorBidi"/>
          <w:b/>
          <w:bCs/>
        </w:rPr>
        <w:t>2</w:t>
      </w:r>
      <w:r w:rsidRPr="00E22E1E">
        <w:rPr>
          <w:rFonts w:asciiTheme="majorBidi" w:hAnsiTheme="majorBidi" w:cstheme="majorBidi"/>
          <w:b/>
          <w:bCs/>
        </w:rPr>
        <w:t>).</w:t>
      </w:r>
      <w:r w:rsidRPr="00E22E1E">
        <w:rPr>
          <w:rFonts w:asciiTheme="majorBidi" w:hAnsiTheme="majorBidi" w:cstheme="majorBidi"/>
        </w:rPr>
        <w:t xml:space="preserve">   </w:t>
      </w:r>
    </w:p>
    <w:p w14:paraId="7041A38A" w14:textId="5E5487B4" w:rsidR="006833B2" w:rsidRPr="0011344D" w:rsidRDefault="006833B2" w:rsidP="006833B2">
      <w:pPr>
        <w:spacing w:after="60" w:line="500" w:lineRule="atLeast"/>
        <w:jc w:val="lowKashida"/>
        <w:rPr>
          <w:rFonts w:asciiTheme="majorBidi" w:hAnsiTheme="majorBidi" w:cstheme="majorBidi"/>
          <w:b/>
          <w:bCs/>
          <w:sz w:val="28"/>
          <w:szCs w:val="28"/>
        </w:rPr>
      </w:pPr>
      <w:r w:rsidRPr="0011344D">
        <w:rPr>
          <w:rFonts w:asciiTheme="majorBidi" w:hAnsiTheme="majorBidi" w:cstheme="majorBidi"/>
          <w:b/>
          <w:bCs/>
          <w:sz w:val="28"/>
          <w:szCs w:val="28"/>
        </w:rPr>
        <w:t>Tab. (</w:t>
      </w:r>
      <w:r>
        <w:rPr>
          <w:rFonts w:asciiTheme="majorBidi" w:hAnsiTheme="majorBidi" w:cstheme="majorBidi"/>
          <w:b/>
          <w:bCs/>
          <w:sz w:val="28"/>
          <w:szCs w:val="28"/>
        </w:rPr>
        <w:t>2</w:t>
      </w:r>
      <w:r w:rsidRPr="0011344D">
        <w:rPr>
          <w:rFonts w:asciiTheme="majorBidi" w:hAnsiTheme="majorBidi" w:cstheme="majorBidi"/>
          <w:b/>
          <w:bCs/>
          <w:sz w:val="28"/>
          <w:szCs w:val="28"/>
        </w:rPr>
        <w:t xml:space="preserve">): </w:t>
      </w:r>
      <w:r>
        <w:rPr>
          <w:rFonts w:asciiTheme="majorBidi" w:hAnsiTheme="majorBidi" w:cstheme="majorBidi"/>
          <w:b/>
          <w:bCs/>
          <w:sz w:val="28"/>
          <w:szCs w:val="28"/>
        </w:rPr>
        <w:t>C</w:t>
      </w:r>
      <w:r w:rsidRPr="00302AA9">
        <w:rPr>
          <w:rFonts w:asciiTheme="majorBidi" w:hAnsiTheme="majorBidi" w:cstheme="majorBidi"/>
          <w:b/>
          <w:bCs/>
          <w:sz w:val="28"/>
          <w:szCs w:val="28"/>
        </w:rPr>
        <w:t xml:space="preserve">linical class (CEAP) and VCSS in </w:t>
      </w:r>
      <w:r w:rsidRPr="0011344D">
        <w:rPr>
          <w:rFonts w:asciiTheme="majorBidi" w:hAnsiTheme="majorBidi" w:cstheme="majorBidi"/>
          <w:b/>
          <w:bCs/>
          <w:sz w:val="28"/>
          <w:szCs w:val="28"/>
        </w:rPr>
        <w:t xml:space="preserve">both </w:t>
      </w:r>
      <w:r w:rsidRPr="00302AA9">
        <w:rPr>
          <w:rFonts w:asciiTheme="majorBidi" w:hAnsiTheme="majorBidi" w:cstheme="majorBidi"/>
          <w:b/>
          <w:bCs/>
          <w:sz w:val="28"/>
          <w:szCs w:val="28"/>
        </w:rPr>
        <w:t>groups</w:t>
      </w:r>
      <w:r w:rsidRPr="0011344D">
        <w:rPr>
          <w:rFonts w:asciiTheme="majorBidi" w:hAnsiTheme="majorBidi" w:cstheme="majorBidi"/>
          <w:b/>
          <w:bCs/>
          <w:sz w:val="28"/>
          <w:szCs w:val="28"/>
        </w:rPr>
        <w:t>:</w:t>
      </w:r>
    </w:p>
    <w:tbl>
      <w:tblPr>
        <w:tblStyle w:val="TableGrid"/>
        <w:tblW w:w="0" w:type="auto"/>
        <w:tblLook w:val="04A0" w:firstRow="1" w:lastRow="0" w:firstColumn="1" w:lastColumn="0" w:noHBand="0" w:noVBand="1"/>
      </w:tblPr>
      <w:tblGrid>
        <w:gridCol w:w="1915"/>
        <w:gridCol w:w="1915"/>
        <w:gridCol w:w="1915"/>
        <w:gridCol w:w="1915"/>
        <w:gridCol w:w="1916"/>
      </w:tblGrid>
      <w:tr w:rsidR="006833B2" w:rsidRPr="0011344D" w14:paraId="7E14889F" w14:textId="77777777" w:rsidTr="006833B2">
        <w:tc>
          <w:tcPr>
            <w:tcW w:w="3830" w:type="dxa"/>
            <w:gridSpan w:val="2"/>
          </w:tcPr>
          <w:p w14:paraId="212BD4A1" w14:textId="77777777" w:rsidR="006833B2" w:rsidRPr="0011344D" w:rsidRDefault="006833B2" w:rsidP="006833B2">
            <w:pPr>
              <w:rPr>
                <w:sz w:val="26"/>
                <w:szCs w:val="26"/>
              </w:rPr>
            </w:pPr>
          </w:p>
        </w:tc>
        <w:tc>
          <w:tcPr>
            <w:tcW w:w="1915" w:type="dxa"/>
          </w:tcPr>
          <w:p w14:paraId="2988E2C1" w14:textId="77777777" w:rsidR="006833B2" w:rsidRPr="0011344D" w:rsidRDefault="006833B2" w:rsidP="006833B2">
            <w:pPr>
              <w:spacing w:after="160" w:line="440" w:lineRule="atLeast"/>
              <w:jc w:val="center"/>
              <w:rPr>
                <w:rFonts w:asciiTheme="majorBidi" w:hAnsiTheme="majorBidi" w:cstheme="majorBidi"/>
                <w:b/>
                <w:bCs/>
                <w:sz w:val="28"/>
                <w:szCs w:val="28"/>
                <w:lang w:bidi="ar-EG"/>
              </w:rPr>
            </w:pPr>
            <w:r w:rsidRPr="0011344D">
              <w:rPr>
                <w:rFonts w:asciiTheme="majorBidi" w:hAnsiTheme="majorBidi" w:cstheme="majorBidi"/>
                <w:b/>
                <w:bCs/>
                <w:sz w:val="28"/>
                <w:szCs w:val="28"/>
                <w:lang w:bidi="ar-EG"/>
              </w:rPr>
              <w:t>Group I</w:t>
            </w:r>
          </w:p>
        </w:tc>
        <w:tc>
          <w:tcPr>
            <w:tcW w:w="1915" w:type="dxa"/>
          </w:tcPr>
          <w:p w14:paraId="036FDDC9" w14:textId="77777777" w:rsidR="006833B2" w:rsidRPr="0011344D" w:rsidRDefault="006833B2" w:rsidP="006833B2">
            <w:pPr>
              <w:spacing w:after="160" w:line="440" w:lineRule="atLeast"/>
              <w:jc w:val="center"/>
              <w:rPr>
                <w:rFonts w:asciiTheme="majorBidi" w:hAnsiTheme="majorBidi" w:cstheme="majorBidi"/>
                <w:b/>
                <w:bCs/>
                <w:sz w:val="28"/>
                <w:szCs w:val="28"/>
                <w:lang w:bidi="ar-EG"/>
              </w:rPr>
            </w:pPr>
            <w:r w:rsidRPr="0011344D">
              <w:rPr>
                <w:rFonts w:asciiTheme="majorBidi" w:hAnsiTheme="majorBidi" w:cstheme="majorBidi"/>
                <w:b/>
                <w:bCs/>
                <w:sz w:val="28"/>
                <w:szCs w:val="28"/>
                <w:lang w:bidi="ar-EG"/>
              </w:rPr>
              <w:t>Group II</w:t>
            </w:r>
          </w:p>
        </w:tc>
        <w:tc>
          <w:tcPr>
            <w:tcW w:w="1916" w:type="dxa"/>
            <w:vAlign w:val="center"/>
          </w:tcPr>
          <w:p w14:paraId="759C090F" w14:textId="77777777" w:rsidR="006833B2" w:rsidRPr="0011344D" w:rsidRDefault="006833B2" w:rsidP="006833B2">
            <w:pPr>
              <w:spacing w:after="160" w:line="440" w:lineRule="atLeast"/>
              <w:jc w:val="center"/>
              <w:rPr>
                <w:rFonts w:asciiTheme="majorBidi" w:hAnsiTheme="majorBidi" w:cstheme="majorBidi"/>
                <w:b/>
                <w:bCs/>
                <w:sz w:val="28"/>
                <w:szCs w:val="28"/>
                <w:lang w:bidi="ar-EG"/>
              </w:rPr>
            </w:pPr>
            <w:r w:rsidRPr="0011344D">
              <w:rPr>
                <w:rFonts w:asciiTheme="majorBidi" w:hAnsiTheme="majorBidi" w:cstheme="majorBidi"/>
                <w:b/>
                <w:bCs/>
                <w:sz w:val="28"/>
                <w:szCs w:val="28"/>
                <w:lang w:bidi="ar-EG"/>
              </w:rPr>
              <w:t>P value</w:t>
            </w:r>
          </w:p>
        </w:tc>
      </w:tr>
      <w:tr w:rsidR="006833B2" w:rsidRPr="0011344D" w14:paraId="2B979C50" w14:textId="77777777" w:rsidTr="006833B2">
        <w:tc>
          <w:tcPr>
            <w:tcW w:w="1915" w:type="dxa"/>
            <w:vMerge w:val="restart"/>
          </w:tcPr>
          <w:p w14:paraId="74CA257C" w14:textId="77777777" w:rsidR="006833B2" w:rsidRPr="0011344D" w:rsidRDefault="006833B2" w:rsidP="006833B2">
            <w:pPr>
              <w:rPr>
                <w:b/>
                <w:bCs/>
                <w:sz w:val="28"/>
                <w:szCs w:val="28"/>
              </w:rPr>
            </w:pPr>
            <w:r w:rsidRPr="0011344D">
              <w:rPr>
                <w:rFonts w:asciiTheme="majorBidi" w:hAnsiTheme="majorBidi" w:cstheme="majorBidi"/>
                <w:b/>
                <w:bCs/>
                <w:sz w:val="28"/>
                <w:szCs w:val="28"/>
              </w:rPr>
              <w:t>Clinical class</w:t>
            </w:r>
          </w:p>
        </w:tc>
        <w:tc>
          <w:tcPr>
            <w:tcW w:w="1915" w:type="dxa"/>
            <w:vAlign w:val="center"/>
          </w:tcPr>
          <w:p w14:paraId="0A0CEB47" w14:textId="77777777" w:rsidR="006833B2" w:rsidRPr="0011344D" w:rsidRDefault="006833B2" w:rsidP="006833B2">
            <w:pPr>
              <w:rPr>
                <w:sz w:val="26"/>
                <w:szCs w:val="26"/>
              </w:rPr>
            </w:pPr>
            <w:r w:rsidRPr="0011344D">
              <w:rPr>
                <w:rFonts w:asciiTheme="majorBidi" w:hAnsiTheme="majorBidi" w:cstheme="majorBidi"/>
                <w:b/>
                <w:bCs/>
                <w:sz w:val="26"/>
                <w:szCs w:val="26"/>
              </w:rPr>
              <w:t>C2</w:t>
            </w:r>
          </w:p>
        </w:tc>
        <w:tc>
          <w:tcPr>
            <w:tcW w:w="1915" w:type="dxa"/>
            <w:vAlign w:val="center"/>
          </w:tcPr>
          <w:p w14:paraId="2CAAC58E" w14:textId="77777777" w:rsidR="006833B2" w:rsidRPr="0011344D" w:rsidRDefault="006833B2" w:rsidP="006833B2">
            <w:pPr>
              <w:spacing w:after="160" w:line="400" w:lineRule="atLeast"/>
              <w:jc w:val="center"/>
              <w:rPr>
                <w:rFonts w:asciiTheme="majorBidi" w:hAnsiTheme="majorBidi" w:cstheme="majorBidi"/>
                <w:sz w:val="26"/>
                <w:szCs w:val="26"/>
              </w:rPr>
            </w:pPr>
            <w:r w:rsidRPr="0011344D">
              <w:rPr>
                <w:rFonts w:asciiTheme="majorBidi" w:hAnsiTheme="majorBidi" w:cstheme="majorBidi"/>
                <w:sz w:val="26"/>
                <w:szCs w:val="26"/>
              </w:rPr>
              <w:t>2 (</w:t>
            </w:r>
            <w:r>
              <w:rPr>
                <w:rFonts w:asciiTheme="majorBidi" w:hAnsiTheme="majorBidi" w:cstheme="majorBidi"/>
                <w:sz w:val="26"/>
                <w:szCs w:val="26"/>
              </w:rPr>
              <w:t>10</w:t>
            </w:r>
            <w:r w:rsidRPr="0011344D">
              <w:rPr>
                <w:rFonts w:asciiTheme="majorBidi" w:hAnsiTheme="majorBidi" w:cstheme="majorBidi"/>
                <w:sz w:val="26"/>
                <w:szCs w:val="26"/>
              </w:rPr>
              <w:t>%)</w:t>
            </w:r>
          </w:p>
        </w:tc>
        <w:tc>
          <w:tcPr>
            <w:tcW w:w="1915" w:type="dxa"/>
            <w:vAlign w:val="center"/>
          </w:tcPr>
          <w:p w14:paraId="2E69AC5B" w14:textId="77777777" w:rsidR="006833B2" w:rsidRPr="0011344D" w:rsidRDefault="006833B2" w:rsidP="006833B2">
            <w:pPr>
              <w:jc w:val="center"/>
              <w:rPr>
                <w:rFonts w:asciiTheme="majorBidi" w:hAnsiTheme="majorBidi" w:cstheme="majorBidi"/>
                <w:sz w:val="26"/>
                <w:szCs w:val="26"/>
              </w:rPr>
            </w:pPr>
            <w:r w:rsidRPr="0011344D">
              <w:rPr>
                <w:rFonts w:asciiTheme="majorBidi" w:hAnsiTheme="majorBidi" w:cstheme="majorBidi"/>
                <w:sz w:val="26"/>
                <w:szCs w:val="26"/>
              </w:rPr>
              <w:t>1 (</w:t>
            </w:r>
            <w:r>
              <w:rPr>
                <w:rFonts w:asciiTheme="majorBidi" w:hAnsiTheme="majorBidi" w:cstheme="majorBidi"/>
                <w:sz w:val="26"/>
                <w:szCs w:val="26"/>
              </w:rPr>
              <w:t>5</w:t>
            </w:r>
            <w:r w:rsidRPr="0011344D">
              <w:rPr>
                <w:rFonts w:asciiTheme="majorBidi" w:hAnsiTheme="majorBidi" w:cstheme="majorBidi"/>
                <w:sz w:val="26"/>
                <w:szCs w:val="26"/>
              </w:rPr>
              <w:t>%)</w:t>
            </w:r>
          </w:p>
        </w:tc>
        <w:tc>
          <w:tcPr>
            <w:tcW w:w="1916" w:type="dxa"/>
            <w:vMerge w:val="restart"/>
            <w:vAlign w:val="center"/>
          </w:tcPr>
          <w:p w14:paraId="2705FBBF" w14:textId="77777777" w:rsidR="006833B2" w:rsidRPr="002F5523" w:rsidRDefault="006833B2" w:rsidP="006833B2">
            <w:pPr>
              <w:jc w:val="center"/>
              <w:rPr>
                <w:rFonts w:asciiTheme="majorBidi" w:hAnsiTheme="majorBidi" w:cstheme="majorBidi"/>
                <w:b/>
                <w:bCs/>
                <w:sz w:val="26"/>
                <w:szCs w:val="26"/>
              </w:rPr>
            </w:pPr>
            <w:r w:rsidRPr="002F5523">
              <w:rPr>
                <w:rFonts w:asciiTheme="majorBidi" w:hAnsiTheme="majorBidi" w:cstheme="majorBidi"/>
                <w:b/>
                <w:bCs/>
                <w:sz w:val="26"/>
                <w:szCs w:val="26"/>
              </w:rPr>
              <w:t>0.859 NS</w:t>
            </w:r>
          </w:p>
        </w:tc>
      </w:tr>
      <w:tr w:rsidR="006833B2" w:rsidRPr="0011344D" w14:paraId="592E9D7F" w14:textId="77777777" w:rsidTr="006833B2">
        <w:tc>
          <w:tcPr>
            <w:tcW w:w="1915" w:type="dxa"/>
            <w:vMerge/>
          </w:tcPr>
          <w:p w14:paraId="72547F4D" w14:textId="77777777" w:rsidR="006833B2" w:rsidRPr="0011344D" w:rsidRDefault="006833B2" w:rsidP="006833B2">
            <w:pPr>
              <w:rPr>
                <w:sz w:val="28"/>
                <w:szCs w:val="28"/>
              </w:rPr>
            </w:pPr>
          </w:p>
        </w:tc>
        <w:tc>
          <w:tcPr>
            <w:tcW w:w="1915" w:type="dxa"/>
            <w:vAlign w:val="center"/>
          </w:tcPr>
          <w:p w14:paraId="2EA4AFCD" w14:textId="77777777" w:rsidR="006833B2" w:rsidRPr="0011344D" w:rsidRDefault="006833B2" w:rsidP="006833B2">
            <w:pPr>
              <w:rPr>
                <w:sz w:val="26"/>
                <w:szCs w:val="26"/>
              </w:rPr>
            </w:pPr>
            <w:r w:rsidRPr="0011344D">
              <w:rPr>
                <w:rFonts w:asciiTheme="majorBidi" w:hAnsiTheme="majorBidi" w:cstheme="majorBidi"/>
                <w:b/>
                <w:bCs/>
                <w:sz w:val="26"/>
                <w:szCs w:val="26"/>
              </w:rPr>
              <w:t>C3</w:t>
            </w:r>
          </w:p>
        </w:tc>
        <w:tc>
          <w:tcPr>
            <w:tcW w:w="1915" w:type="dxa"/>
            <w:vAlign w:val="center"/>
          </w:tcPr>
          <w:p w14:paraId="7EF904A4" w14:textId="77777777" w:rsidR="006833B2" w:rsidRPr="0011344D" w:rsidRDefault="006833B2" w:rsidP="006833B2">
            <w:pPr>
              <w:spacing w:after="160" w:line="400" w:lineRule="atLeast"/>
              <w:jc w:val="center"/>
              <w:rPr>
                <w:rFonts w:asciiTheme="majorBidi" w:hAnsiTheme="majorBidi" w:cstheme="majorBidi"/>
                <w:sz w:val="26"/>
                <w:szCs w:val="26"/>
              </w:rPr>
            </w:pPr>
            <w:r>
              <w:rPr>
                <w:rFonts w:asciiTheme="majorBidi" w:hAnsiTheme="majorBidi" w:cstheme="majorBidi"/>
                <w:sz w:val="26"/>
                <w:szCs w:val="26"/>
              </w:rPr>
              <w:t>12</w:t>
            </w:r>
            <w:r w:rsidRPr="0011344D">
              <w:rPr>
                <w:rFonts w:asciiTheme="majorBidi" w:hAnsiTheme="majorBidi" w:cstheme="majorBidi"/>
                <w:sz w:val="26"/>
                <w:szCs w:val="26"/>
              </w:rPr>
              <w:t xml:space="preserve"> (</w:t>
            </w:r>
            <w:r>
              <w:rPr>
                <w:rFonts w:asciiTheme="majorBidi" w:hAnsiTheme="majorBidi" w:cstheme="majorBidi"/>
                <w:sz w:val="26"/>
                <w:szCs w:val="26"/>
              </w:rPr>
              <w:t>60</w:t>
            </w:r>
            <w:r w:rsidRPr="0011344D">
              <w:rPr>
                <w:rFonts w:asciiTheme="majorBidi" w:hAnsiTheme="majorBidi" w:cstheme="majorBidi"/>
                <w:sz w:val="26"/>
                <w:szCs w:val="26"/>
              </w:rPr>
              <w:t>%)</w:t>
            </w:r>
          </w:p>
        </w:tc>
        <w:tc>
          <w:tcPr>
            <w:tcW w:w="1915" w:type="dxa"/>
            <w:vAlign w:val="center"/>
          </w:tcPr>
          <w:p w14:paraId="3233F81F" w14:textId="77777777" w:rsidR="006833B2" w:rsidRPr="0011344D" w:rsidRDefault="006833B2" w:rsidP="006833B2">
            <w:pPr>
              <w:spacing w:after="160" w:line="400" w:lineRule="atLeast"/>
              <w:jc w:val="center"/>
              <w:rPr>
                <w:rFonts w:asciiTheme="majorBidi" w:hAnsiTheme="majorBidi" w:cstheme="majorBidi"/>
                <w:sz w:val="26"/>
                <w:szCs w:val="26"/>
              </w:rPr>
            </w:pPr>
            <w:r>
              <w:rPr>
                <w:rFonts w:asciiTheme="majorBidi" w:hAnsiTheme="majorBidi" w:cstheme="majorBidi"/>
                <w:sz w:val="26"/>
                <w:szCs w:val="26"/>
              </w:rPr>
              <w:t>13</w:t>
            </w:r>
            <w:r w:rsidRPr="0011344D">
              <w:rPr>
                <w:rFonts w:asciiTheme="majorBidi" w:hAnsiTheme="majorBidi" w:cstheme="majorBidi"/>
                <w:sz w:val="26"/>
                <w:szCs w:val="26"/>
              </w:rPr>
              <w:t xml:space="preserve"> (6</w:t>
            </w:r>
            <w:r>
              <w:rPr>
                <w:rFonts w:asciiTheme="majorBidi" w:hAnsiTheme="majorBidi" w:cstheme="majorBidi"/>
                <w:sz w:val="26"/>
                <w:szCs w:val="26"/>
              </w:rPr>
              <w:t>5</w:t>
            </w:r>
            <w:r w:rsidRPr="0011344D">
              <w:rPr>
                <w:rFonts w:asciiTheme="majorBidi" w:hAnsiTheme="majorBidi" w:cstheme="majorBidi"/>
                <w:sz w:val="26"/>
                <w:szCs w:val="26"/>
              </w:rPr>
              <w:t>%)</w:t>
            </w:r>
          </w:p>
        </w:tc>
        <w:tc>
          <w:tcPr>
            <w:tcW w:w="1916" w:type="dxa"/>
            <w:vMerge/>
            <w:vAlign w:val="center"/>
          </w:tcPr>
          <w:p w14:paraId="0EC29083" w14:textId="77777777" w:rsidR="006833B2" w:rsidRPr="002F5523" w:rsidRDefault="006833B2" w:rsidP="006833B2">
            <w:pPr>
              <w:jc w:val="center"/>
              <w:rPr>
                <w:rFonts w:asciiTheme="majorBidi" w:hAnsiTheme="majorBidi" w:cstheme="majorBidi"/>
                <w:b/>
                <w:bCs/>
                <w:sz w:val="26"/>
                <w:szCs w:val="26"/>
              </w:rPr>
            </w:pPr>
          </w:p>
        </w:tc>
      </w:tr>
      <w:tr w:rsidR="006833B2" w:rsidRPr="0011344D" w14:paraId="0624274F" w14:textId="77777777" w:rsidTr="006833B2">
        <w:tc>
          <w:tcPr>
            <w:tcW w:w="1915" w:type="dxa"/>
            <w:vMerge/>
          </w:tcPr>
          <w:p w14:paraId="6C5CFBE8" w14:textId="77777777" w:rsidR="006833B2" w:rsidRPr="0011344D" w:rsidRDefault="006833B2" w:rsidP="006833B2">
            <w:pPr>
              <w:rPr>
                <w:sz w:val="28"/>
                <w:szCs w:val="28"/>
              </w:rPr>
            </w:pPr>
          </w:p>
        </w:tc>
        <w:tc>
          <w:tcPr>
            <w:tcW w:w="1915" w:type="dxa"/>
            <w:vAlign w:val="center"/>
          </w:tcPr>
          <w:p w14:paraId="4638ED44" w14:textId="77777777" w:rsidR="006833B2" w:rsidRPr="0011344D" w:rsidRDefault="006833B2" w:rsidP="006833B2">
            <w:pPr>
              <w:rPr>
                <w:sz w:val="26"/>
                <w:szCs w:val="26"/>
              </w:rPr>
            </w:pPr>
            <w:r w:rsidRPr="0011344D">
              <w:rPr>
                <w:rFonts w:asciiTheme="majorBidi" w:hAnsiTheme="majorBidi" w:cstheme="majorBidi"/>
                <w:b/>
                <w:bCs/>
                <w:sz w:val="26"/>
                <w:szCs w:val="26"/>
              </w:rPr>
              <w:t>C4</w:t>
            </w:r>
          </w:p>
        </w:tc>
        <w:tc>
          <w:tcPr>
            <w:tcW w:w="1915" w:type="dxa"/>
            <w:vAlign w:val="center"/>
          </w:tcPr>
          <w:p w14:paraId="10F31875" w14:textId="77777777" w:rsidR="006833B2" w:rsidRPr="0011344D" w:rsidRDefault="006833B2" w:rsidP="006833B2">
            <w:pPr>
              <w:spacing w:after="160" w:line="400" w:lineRule="atLeast"/>
              <w:jc w:val="center"/>
              <w:rPr>
                <w:rFonts w:asciiTheme="majorBidi" w:hAnsiTheme="majorBidi" w:cstheme="majorBidi"/>
                <w:sz w:val="26"/>
                <w:szCs w:val="26"/>
              </w:rPr>
            </w:pPr>
            <w:r>
              <w:rPr>
                <w:rFonts w:asciiTheme="majorBidi" w:hAnsiTheme="majorBidi" w:cstheme="majorBidi"/>
                <w:sz w:val="26"/>
                <w:szCs w:val="26"/>
              </w:rPr>
              <w:t>7 (35</w:t>
            </w:r>
            <w:r w:rsidRPr="0011344D">
              <w:rPr>
                <w:rFonts w:asciiTheme="majorBidi" w:hAnsiTheme="majorBidi" w:cstheme="majorBidi"/>
                <w:sz w:val="26"/>
                <w:szCs w:val="26"/>
              </w:rPr>
              <w:t>%)</w:t>
            </w:r>
          </w:p>
        </w:tc>
        <w:tc>
          <w:tcPr>
            <w:tcW w:w="1915" w:type="dxa"/>
            <w:vAlign w:val="center"/>
          </w:tcPr>
          <w:p w14:paraId="58FDF04F" w14:textId="77777777" w:rsidR="006833B2" w:rsidRPr="0011344D" w:rsidRDefault="006833B2" w:rsidP="006833B2">
            <w:pPr>
              <w:spacing w:after="160" w:line="400" w:lineRule="atLeast"/>
              <w:jc w:val="center"/>
              <w:rPr>
                <w:rFonts w:asciiTheme="majorBidi" w:hAnsiTheme="majorBidi" w:cstheme="majorBidi"/>
                <w:sz w:val="26"/>
                <w:szCs w:val="26"/>
              </w:rPr>
            </w:pPr>
            <w:r>
              <w:rPr>
                <w:rFonts w:asciiTheme="majorBidi" w:hAnsiTheme="majorBidi" w:cstheme="majorBidi"/>
                <w:sz w:val="26"/>
                <w:szCs w:val="26"/>
              </w:rPr>
              <w:t>6 (30</w:t>
            </w:r>
            <w:r w:rsidRPr="0011344D">
              <w:rPr>
                <w:rFonts w:asciiTheme="majorBidi" w:hAnsiTheme="majorBidi" w:cstheme="majorBidi"/>
                <w:sz w:val="26"/>
                <w:szCs w:val="26"/>
              </w:rPr>
              <w:t>%)</w:t>
            </w:r>
          </w:p>
        </w:tc>
        <w:tc>
          <w:tcPr>
            <w:tcW w:w="1916" w:type="dxa"/>
            <w:vMerge/>
            <w:vAlign w:val="center"/>
          </w:tcPr>
          <w:p w14:paraId="20F8DC32" w14:textId="77777777" w:rsidR="006833B2" w:rsidRPr="002F5523" w:rsidRDefault="006833B2" w:rsidP="006833B2">
            <w:pPr>
              <w:jc w:val="center"/>
              <w:rPr>
                <w:rFonts w:asciiTheme="majorBidi" w:hAnsiTheme="majorBidi" w:cstheme="majorBidi"/>
                <w:b/>
                <w:bCs/>
                <w:sz w:val="26"/>
                <w:szCs w:val="26"/>
              </w:rPr>
            </w:pPr>
          </w:p>
        </w:tc>
      </w:tr>
      <w:tr w:rsidR="006833B2" w:rsidRPr="0011344D" w14:paraId="39180130" w14:textId="77777777" w:rsidTr="006833B2">
        <w:tc>
          <w:tcPr>
            <w:tcW w:w="1915" w:type="dxa"/>
            <w:vMerge/>
          </w:tcPr>
          <w:p w14:paraId="3404BD91" w14:textId="77777777" w:rsidR="006833B2" w:rsidRPr="0011344D" w:rsidRDefault="006833B2" w:rsidP="006833B2">
            <w:pPr>
              <w:rPr>
                <w:sz w:val="28"/>
                <w:szCs w:val="28"/>
              </w:rPr>
            </w:pPr>
          </w:p>
        </w:tc>
        <w:tc>
          <w:tcPr>
            <w:tcW w:w="1915" w:type="dxa"/>
            <w:vAlign w:val="center"/>
          </w:tcPr>
          <w:p w14:paraId="34E94289" w14:textId="77777777" w:rsidR="006833B2" w:rsidRPr="0011344D" w:rsidRDefault="006833B2" w:rsidP="006833B2">
            <w:pPr>
              <w:rPr>
                <w:sz w:val="26"/>
                <w:szCs w:val="26"/>
              </w:rPr>
            </w:pPr>
            <w:r w:rsidRPr="0011344D">
              <w:rPr>
                <w:rFonts w:asciiTheme="majorBidi" w:hAnsiTheme="majorBidi" w:cstheme="majorBidi"/>
                <w:b/>
                <w:bCs/>
                <w:sz w:val="26"/>
                <w:szCs w:val="26"/>
              </w:rPr>
              <w:t>C5</w:t>
            </w:r>
          </w:p>
        </w:tc>
        <w:tc>
          <w:tcPr>
            <w:tcW w:w="1915" w:type="dxa"/>
            <w:vAlign w:val="center"/>
          </w:tcPr>
          <w:p w14:paraId="73AA59F5" w14:textId="77777777" w:rsidR="006833B2" w:rsidRPr="0011344D" w:rsidRDefault="006833B2" w:rsidP="006833B2">
            <w:pPr>
              <w:spacing w:after="160" w:line="400" w:lineRule="atLeast"/>
              <w:jc w:val="center"/>
              <w:rPr>
                <w:rFonts w:asciiTheme="majorBidi" w:hAnsiTheme="majorBidi" w:cstheme="majorBidi"/>
                <w:sz w:val="26"/>
                <w:szCs w:val="26"/>
              </w:rPr>
            </w:pPr>
            <w:r>
              <w:rPr>
                <w:rFonts w:asciiTheme="majorBidi" w:hAnsiTheme="majorBidi" w:cstheme="majorBidi"/>
                <w:sz w:val="26"/>
                <w:szCs w:val="26"/>
              </w:rPr>
              <w:t>1 (5</w:t>
            </w:r>
            <w:r w:rsidRPr="0011344D">
              <w:rPr>
                <w:rFonts w:asciiTheme="majorBidi" w:hAnsiTheme="majorBidi" w:cstheme="majorBidi"/>
                <w:sz w:val="26"/>
                <w:szCs w:val="26"/>
              </w:rPr>
              <w:t>%)</w:t>
            </w:r>
          </w:p>
        </w:tc>
        <w:tc>
          <w:tcPr>
            <w:tcW w:w="1915" w:type="dxa"/>
            <w:vAlign w:val="center"/>
          </w:tcPr>
          <w:p w14:paraId="694A0430" w14:textId="77777777" w:rsidR="006833B2" w:rsidRPr="0011344D" w:rsidRDefault="006833B2" w:rsidP="006833B2">
            <w:pPr>
              <w:spacing w:after="160" w:line="400" w:lineRule="atLeast"/>
              <w:jc w:val="center"/>
              <w:rPr>
                <w:rFonts w:asciiTheme="majorBidi" w:hAnsiTheme="majorBidi" w:cstheme="majorBidi"/>
                <w:sz w:val="26"/>
                <w:szCs w:val="26"/>
              </w:rPr>
            </w:pPr>
            <w:r w:rsidRPr="0011344D">
              <w:rPr>
                <w:rFonts w:asciiTheme="majorBidi" w:hAnsiTheme="majorBidi" w:cstheme="majorBidi"/>
                <w:sz w:val="26"/>
                <w:szCs w:val="26"/>
              </w:rPr>
              <w:t>2 (</w:t>
            </w:r>
            <w:r>
              <w:rPr>
                <w:rFonts w:asciiTheme="majorBidi" w:hAnsiTheme="majorBidi" w:cstheme="majorBidi"/>
                <w:sz w:val="26"/>
                <w:szCs w:val="26"/>
              </w:rPr>
              <w:t>10</w:t>
            </w:r>
            <w:r w:rsidRPr="0011344D">
              <w:rPr>
                <w:rFonts w:asciiTheme="majorBidi" w:hAnsiTheme="majorBidi" w:cstheme="majorBidi"/>
                <w:sz w:val="26"/>
                <w:szCs w:val="26"/>
              </w:rPr>
              <w:t>%)</w:t>
            </w:r>
          </w:p>
        </w:tc>
        <w:tc>
          <w:tcPr>
            <w:tcW w:w="1916" w:type="dxa"/>
            <w:vMerge/>
            <w:vAlign w:val="center"/>
          </w:tcPr>
          <w:p w14:paraId="578F8CC3" w14:textId="77777777" w:rsidR="006833B2" w:rsidRPr="002F5523" w:rsidRDefault="006833B2" w:rsidP="006833B2">
            <w:pPr>
              <w:jc w:val="center"/>
              <w:rPr>
                <w:rFonts w:asciiTheme="majorBidi" w:hAnsiTheme="majorBidi" w:cstheme="majorBidi"/>
                <w:b/>
                <w:bCs/>
                <w:sz w:val="26"/>
                <w:szCs w:val="26"/>
              </w:rPr>
            </w:pPr>
          </w:p>
        </w:tc>
      </w:tr>
      <w:tr w:rsidR="006833B2" w:rsidRPr="0011344D" w14:paraId="1A821D64" w14:textId="77777777" w:rsidTr="006833B2">
        <w:tc>
          <w:tcPr>
            <w:tcW w:w="1915" w:type="dxa"/>
            <w:vMerge w:val="restart"/>
            <w:vAlign w:val="center"/>
          </w:tcPr>
          <w:p w14:paraId="68F25AF0" w14:textId="77777777" w:rsidR="006833B2" w:rsidRPr="0011344D" w:rsidRDefault="006833B2" w:rsidP="006833B2">
            <w:pPr>
              <w:rPr>
                <w:sz w:val="28"/>
                <w:szCs w:val="28"/>
              </w:rPr>
            </w:pPr>
            <w:r w:rsidRPr="0011344D">
              <w:rPr>
                <w:rFonts w:asciiTheme="majorBidi" w:hAnsiTheme="majorBidi" w:cstheme="majorBidi"/>
                <w:b/>
                <w:bCs/>
                <w:sz w:val="28"/>
                <w:szCs w:val="28"/>
              </w:rPr>
              <w:t>VCSS</w:t>
            </w:r>
          </w:p>
        </w:tc>
        <w:tc>
          <w:tcPr>
            <w:tcW w:w="1915" w:type="dxa"/>
            <w:vAlign w:val="center"/>
          </w:tcPr>
          <w:p w14:paraId="3497947C" w14:textId="77777777" w:rsidR="006833B2" w:rsidRPr="0011344D" w:rsidRDefault="006833B2" w:rsidP="006833B2">
            <w:pPr>
              <w:rPr>
                <w:sz w:val="26"/>
                <w:szCs w:val="26"/>
              </w:rPr>
            </w:pPr>
            <w:r w:rsidRPr="0011344D">
              <w:rPr>
                <w:rFonts w:asciiTheme="majorBidi" w:hAnsiTheme="majorBidi" w:cstheme="majorBidi"/>
                <w:b/>
                <w:bCs/>
                <w:sz w:val="26"/>
                <w:szCs w:val="26"/>
              </w:rPr>
              <w:t>Mean ± SD</w:t>
            </w:r>
          </w:p>
        </w:tc>
        <w:tc>
          <w:tcPr>
            <w:tcW w:w="1915" w:type="dxa"/>
            <w:vAlign w:val="center"/>
          </w:tcPr>
          <w:p w14:paraId="36283715" w14:textId="77777777" w:rsidR="006833B2" w:rsidRPr="0011344D" w:rsidRDefault="006833B2" w:rsidP="006833B2">
            <w:pPr>
              <w:spacing w:after="160" w:line="400" w:lineRule="atLeast"/>
              <w:jc w:val="center"/>
              <w:rPr>
                <w:rFonts w:asciiTheme="majorBidi" w:hAnsiTheme="majorBidi" w:cstheme="majorBidi"/>
                <w:sz w:val="26"/>
                <w:szCs w:val="26"/>
              </w:rPr>
            </w:pPr>
            <w:r>
              <w:rPr>
                <w:rFonts w:asciiTheme="majorBidi" w:hAnsiTheme="majorBidi" w:cstheme="majorBidi"/>
                <w:sz w:val="26"/>
                <w:szCs w:val="26"/>
              </w:rPr>
              <w:t>6</w:t>
            </w:r>
            <w:r w:rsidRPr="0011344D">
              <w:rPr>
                <w:rFonts w:asciiTheme="majorBidi" w:hAnsiTheme="majorBidi" w:cstheme="majorBidi"/>
                <w:sz w:val="26"/>
                <w:szCs w:val="26"/>
              </w:rPr>
              <w:t>.</w:t>
            </w:r>
            <w:r>
              <w:rPr>
                <w:rFonts w:asciiTheme="majorBidi" w:hAnsiTheme="majorBidi" w:cstheme="majorBidi"/>
                <w:sz w:val="26"/>
                <w:szCs w:val="26"/>
              </w:rPr>
              <w:t>9</w:t>
            </w:r>
            <w:r w:rsidRPr="0011344D">
              <w:rPr>
                <w:rFonts w:asciiTheme="majorBidi" w:hAnsiTheme="majorBidi" w:cstheme="majorBidi"/>
                <w:sz w:val="26"/>
                <w:szCs w:val="26"/>
              </w:rPr>
              <w:t xml:space="preserve"> ± </w:t>
            </w:r>
            <w:r>
              <w:rPr>
                <w:rFonts w:asciiTheme="majorBidi" w:hAnsiTheme="majorBidi" w:cstheme="majorBidi"/>
                <w:sz w:val="26"/>
                <w:szCs w:val="26"/>
              </w:rPr>
              <w:t>1</w:t>
            </w:r>
            <w:r w:rsidRPr="0011344D">
              <w:rPr>
                <w:rFonts w:asciiTheme="majorBidi" w:hAnsiTheme="majorBidi" w:cstheme="majorBidi"/>
                <w:sz w:val="26"/>
                <w:szCs w:val="26"/>
              </w:rPr>
              <w:t>.</w:t>
            </w:r>
            <w:r>
              <w:rPr>
                <w:rFonts w:asciiTheme="majorBidi" w:hAnsiTheme="majorBidi" w:cstheme="majorBidi"/>
                <w:sz w:val="26"/>
                <w:szCs w:val="26"/>
              </w:rPr>
              <w:t>9</w:t>
            </w:r>
            <w:r w:rsidRPr="0011344D">
              <w:rPr>
                <w:rFonts w:asciiTheme="majorBidi" w:hAnsiTheme="majorBidi" w:cstheme="majorBidi"/>
                <w:sz w:val="26"/>
                <w:szCs w:val="26"/>
              </w:rPr>
              <w:t>3</w:t>
            </w:r>
          </w:p>
        </w:tc>
        <w:tc>
          <w:tcPr>
            <w:tcW w:w="1915" w:type="dxa"/>
            <w:vAlign w:val="center"/>
          </w:tcPr>
          <w:p w14:paraId="3FD5F8E5" w14:textId="77777777" w:rsidR="006833B2" w:rsidRPr="0011344D" w:rsidRDefault="006833B2" w:rsidP="006833B2">
            <w:pPr>
              <w:spacing w:after="160" w:line="400" w:lineRule="atLeast"/>
              <w:jc w:val="center"/>
              <w:rPr>
                <w:rFonts w:asciiTheme="majorBidi" w:hAnsiTheme="majorBidi" w:cstheme="majorBidi"/>
                <w:sz w:val="26"/>
                <w:szCs w:val="26"/>
              </w:rPr>
            </w:pPr>
            <w:r>
              <w:rPr>
                <w:rFonts w:asciiTheme="majorBidi" w:hAnsiTheme="majorBidi" w:cstheme="majorBidi"/>
                <w:sz w:val="26"/>
                <w:szCs w:val="26"/>
              </w:rPr>
              <w:t>7.1</w:t>
            </w:r>
            <w:r w:rsidRPr="0011344D">
              <w:rPr>
                <w:rFonts w:asciiTheme="majorBidi" w:hAnsiTheme="majorBidi" w:cstheme="majorBidi"/>
                <w:sz w:val="26"/>
                <w:szCs w:val="26"/>
              </w:rPr>
              <w:t xml:space="preserve"> ± </w:t>
            </w:r>
            <w:r>
              <w:rPr>
                <w:rFonts w:asciiTheme="majorBidi" w:hAnsiTheme="majorBidi" w:cstheme="majorBidi"/>
                <w:sz w:val="26"/>
                <w:szCs w:val="26"/>
              </w:rPr>
              <w:t>2.1</w:t>
            </w:r>
          </w:p>
        </w:tc>
        <w:tc>
          <w:tcPr>
            <w:tcW w:w="1916" w:type="dxa"/>
            <w:vMerge w:val="restart"/>
            <w:vAlign w:val="center"/>
          </w:tcPr>
          <w:p w14:paraId="0EBA41FC" w14:textId="77777777" w:rsidR="006833B2" w:rsidRPr="002F5523" w:rsidRDefault="006833B2" w:rsidP="006833B2">
            <w:pPr>
              <w:jc w:val="center"/>
              <w:rPr>
                <w:rFonts w:asciiTheme="majorBidi" w:hAnsiTheme="majorBidi" w:cstheme="majorBidi"/>
                <w:b/>
                <w:bCs/>
                <w:sz w:val="26"/>
                <w:szCs w:val="26"/>
              </w:rPr>
            </w:pPr>
            <w:r w:rsidRPr="002F5523">
              <w:rPr>
                <w:rFonts w:asciiTheme="majorBidi" w:hAnsiTheme="majorBidi" w:cstheme="majorBidi"/>
                <w:b/>
                <w:bCs/>
                <w:sz w:val="26"/>
                <w:szCs w:val="26"/>
              </w:rPr>
              <w:t>0.289 NS</w:t>
            </w:r>
          </w:p>
        </w:tc>
      </w:tr>
      <w:tr w:rsidR="006833B2" w:rsidRPr="0011344D" w14:paraId="3B0BB037" w14:textId="77777777" w:rsidTr="006833B2">
        <w:tc>
          <w:tcPr>
            <w:tcW w:w="1915" w:type="dxa"/>
            <w:vMerge/>
          </w:tcPr>
          <w:p w14:paraId="0CAE4BB0" w14:textId="77777777" w:rsidR="006833B2" w:rsidRPr="0011344D" w:rsidRDefault="006833B2" w:rsidP="006833B2">
            <w:pPr>
              <w:rPr>
                <w:sz w:val="26"/>
                <w:szCs w:val="26"/>
              </w:rPr>
            </w:pPr>
          </w:p>
        </w:tc>
        <w:tc>
          <w:tcPr>
            <w:tcW w:w="1915" w:type="dxa"/>
            <w:vAlign w:val="center"/>
          </w:tcPr>
          <w:p w14:paraId="159A67EC" w14:textId="77777777" w:rsidR="006833B2" w:rsidRPr="0011344D" w:rsidRDefault="006833B2" w:rsidP="006833B2">
            <w:pPr>
              <w:rPr>
                <w:sz w:val="26"/>
                <w:szCs w:val="26"/>
              </w:rPr>
            </w:pPr>
            <w:r w:rsidRPr="0011344D">
              <w:rPr>
                <w:rFonts w:asciiTheme="majorBidi" w:hAnsiTheme="majorBidi" w:cstheme="majorBidi"/>
                <w:b/>
                <w:bCs/>
                <w:sz w:val="26"/>
                <w:szCs w:val="26"/>
              </w:rPr>
              <w:t>Range</w:t>
            </w:r>
          </w:p>
        </w:tc>
        <w:tc>
          <w:tcPr>
            <w:tcW w:w="1915" w:type="dxa"/>
            <w:vAlign w:val="center"/>
          </w:tcPr>
          <w:p w14:paraId="5F917910" w14:textId="77777777" w:rsidR="006833B2" w:rsidRPr="0011344D" w:rsidRDefault="006833B2" w:rsidP="006833B2">
            <w:pPr>
              <w:spacing w:after="160" w:line="400" w:lineRule="atLeast"/>
              <w:jc w:val="center"/>
              <w:rPr>
                <w:rFonts w:asciiTheme="majorBidi" w:hAnsiTheme="majorBidi" w:cstheme="majorBidi"/>
                <w:sz w:val="26"/>
                <w:szCs w:val="26"/>
              </w:rPr>
            </w:pPr>
            <w:r w:rsidRPr="0011344D">
              <w:rPr>
                <w:rFonts w:asciiTheme="majorBidi" w:hAnsiTheme="majorBidi" w:cstheme="majorBidi"/>
                <w:sz w:val="26"/>
                <w:szCs w:val="26"/>
              </w:rPr>
              <w:t>5 - 14</w:t>
            </w:r>
          </w:p>
        </w:tc>
        <w:tc>
          <w:tcPr>
            <w:tcW w:w="1915" w:type="dxa"/>
            <w:vAlign w:val="center"/>
          </w:tcPr>
          <w:p w14:paraId="6ADE3AB8" w14:textId="77777777" w:rsidR="006833B2" w:rsidRPr="0011344D" w:rsidRDefault="006833B2" w:rsidP="006833B2">
            <w:pPr>
              <w:spacing w:after="160" w:line="400" w:lineRule="atLeast"/>
              <w:jc w:val="center"/>
              <w:rPr>
                <w:rFonts w:asciiTheme="majorBidi" w:hAnsiTheme="majorBidi" w:cstheme="majorBidi"/>
                <w:sz w:val="26"/>
                <w:szCs w:val="26"/>
              </w:rPr>
            </w:pPr>
            <w:r w:rsidRPr="0011344D">
              <w:rPr>
                <w:rFonts w:asciiTheme="majorBidi" w:hAnsiTheme="majorBidi" w:cstheme="majorBidi"/>
                <w:sz w:val="26"/>
                <w:szCs w:val="26"/>
              </w:rPr>
              <w:t>5 - 11</w:t>
            </w:r>
          </w:p>
        </w:tc>
        <w:tc>
          <w:tcPr>
            <w:tcW w:w="1916" w:type="dxa"/>
            <w:vMerge/>
            <w:vAlign w:val="center"/>
          </w:tcPr>
          <w:p w14:paraId="6A7F91DD" w14:textId="77777777" w:rsidR="006833B2" w:rsidRPr="0011344D" w:rsidRDefault="006833B2" w:rsidP="006833B2">
            <w:pPr>
              <w:rPr>
                <w:sz w:val="26"/>
                <w:szCs w:val="26"/>
              </w:rPr>
            </w:pPr>
          </w:p>
        </w:tc>
      </w:tr>
      <w:tr w:rsidR="006833B2" w:rsidRPr="0011344D" w14:paraId="17E6D33D" w14:textId="77777777" w:rsidTr="006833B2">
        <w:tc>
          <w:tcPr>
            <w:tcW w:w="9576" w:type="dxa"/>
            <w:gridSpan w:val="5"/>
          </w:tcPr>
          <w:p w14:paraId="4A73FB28" w14:textId="77777777" w:rsidR="006833B2" w:rsidRDefault="006833B2" w:rsidP="006833B2">
            <w:pPr>
              <w:spacing w:line="500" w:lineRule="atLeast"/>
              <w:jc w:val="both"/>
              <w:rPr>
                <w:rFonts w:asciiTheme="majorBidi" w:hAnsiTheme="majorBidi" w:cstheme="majorBidi"/>
                <w:sz w:val="28"/>
                <w:szCs w:val="28"/>
              </w:rPr>
            </w:pPr>
            <w:r w:rsidRPr="00FB4FD9">
              <w:rPr>
                <w:rFonts w:asciiTheme="majorBidi" w:hAnsiTheme="majorBidi" w:cstheme="majorBidi"/>
                <w:b/>
                <w:bCs/>
                <w:sz w:val="28"/>
                <w:szCs w:val="28"/>
              </w:rPr>
              <w:t>CEAP:</w:t>
            </w:r>
            <w:r w:rsidRPr="00302AA9">
              <w:rPr>
                <w:rFonts w:asciiTheme="majorBidi" w:hAnsiTheme="majorBidi" w:cstheme="majorBidi"/>
                <w:sz w:val="28"/>
                <w:szCs w:val="28"/>
              </w:rPr>
              <w:t xml:space="preserve"> </w:t>
            </w:r>
            <w:r w:rsidRPr="00FB4FD9">
              <w:rPr>
                <w:rFonts w:asciiTheme="majorBidi" w:hAnsiTheme="majorBidi" w:cstheme="majorBidi"/>
                <w:b/>
                <w:bCs/>
                <w:sz w:val="28"/>
                <w:szCs w:val="28"/>
              </w:rPr>
              <w:t>C</w:t>
            </w:r>
            <w:r w:rsidRPr="00302AA9">
              <w:rPr>
                <w:rFonts w:asciiTheme="majorBidi" w:hAnsiTheme="majorBidi" w:cstheme="majorBidi"/>
                <w:sz w:val="28"/>
                <w:szCs w:val="28"/>
              </w:rPr>
              <w:t xml:space="preserve">linical, </w:t>
            </w:r>
            <w:r w:rsidRPr="00FB4FD9">
              <w:rPr>
                <w:rFonts w:asciiTheme="majorBidi" w:hAnsiTheme="majorBidi" w:cstheme="majorBidi"/>
                <w:b/>
                <w:bCs/>
                <w:sz w:val="28"/>
                <w:szCs w:val="28"/>
              </w:rPr>
              <w:t>E</w:t>
            </w:r>
            <w:r w:rsidRPr="00302AA9">
              <w:rPr>
                <w:rFonts w:asciiTheme="majorBidi" w:hAnsiTheme="majorBidi" w:cstheme="majorBidi"/>
                <w:sz w:val="28"/>
                <w:szCs w:val="28"/>
              </w:rPr>
              <w:t xml:space="preserve">tiology, </w:t>
            </w:r>
            <w:r w:rsidRPr="00FB4FD9">
              <w:rPr>
                <w:rFonts w:asciiTheme="majorBidi" w:hAnsiTheme="majorBidi" w:cstheme="majorBidi"/>
                <w:b/>
                <w:bCs/>
                <w:sz w:val="28"/>
                <w:szCs w:val="28"/>
              </w:rPr>
              <w:t>A</w:t>
            </w:r>
            <w:r w:rsidRPr="00302AA9">
              <w:rPr>
                <w:rFonts w:asciiTheme="majorBidi" w:hAnsiTheme="majorBidi" w:cstheme="majorBidi"/>
                <w:sz w:val="28"/>
                <w:szCs w:val="28"/>
              </w:rPr>
              <w:t xml:space="preserve">natomy, </w:t>
            </w:r>
            <w:r w:rsidRPr="00FB4FD9">
              <w:rPr>
                <w:rFonts w:asciiTheme="majorBidi" w:hAnsiTheme="majorBidi" w:cstheme="majorBidi"/>
                <w:b/>
                <w:bCs/>
                <w:sz w:val="28"/>
                <w:szCs w:val="28"/>
              </w:rPr>
              <w:t>P</w:t>
            </w:r>
            <w:r>
              <w:rPr>
                <w:rFonts w:asciiTheme="majorBidi" w:hAnsiTheme="majorBidi" w:cstheme="majorBidi"/>
                <w:sz w:val="28"/>
                <w:szCs w:val="28"/>
              </w:rPr>
              <w:t>athophysiology class.</w:t>
            </w:r>
            <w:r w:rsidRPr="00302AA9">
              <w:rPr>
                <w:rFonts w:asciiTheme="majorBidi" w:hAnsiTheme="majorBidi" w:cstheme="majorBidi"/>
                <w:sz w:val="28"/>
                <w:szCs w:val="28"/>
              </w:rPr>
              <w:t xml:space="preserve"> </w:t>
            </w:r>
          </w:p>
          <w:p w14:paraId="5E770AD1" w14:textId="77777777" w:rsidR="006833B2" w:rsidRPr="00FB4FD9" w:rsidRDefault="006833B2" w:rsidP="006833B2">
            <w:pPr>
              <w:spacing w:line="500" w:lineRule="atLeast"/>
              <w:jc w:val="both"/>
              <w:rPr>
                <w:rFonts w:asciiTheme="majorBidi" w:hAnsiTheme="majorBidi" w:cstheme="majorBidi"/>
                <w:b/>
                <w:bCs/>
                <w:sz w:val="28"/>
                <w:szCs w:val="28"/>
              </w:rPr>
            </w:pPr>
            <w:r w:rsidRPr="00FB4FD9">
              <w:rPr>
                <w:rFonts w:asciiTheme="majorBidi" w:hAnsiTheme="majorBidi" w:cstheme="majorBidi"/>
                <w:b/>
                <w:bCs/>
                <w:sz w:val="28"/>
                <w:szCs w:val="28"/>
              </w:rPr>
              <w:t>VCSS:</w:t>
            </w:r>
            <w:r w:rsidRPr="00302AA9">
              <w:rPr>
                <w:rFonts w:asciiTheme="majorBidi" w:hAnsiTheme="majorBidi" w:cstheme="majorBidi"/>
                <w:sz w:val="28"/>
                <w:szCs w:val="28"/>
              </w:rPr>
              <w:t xml:space="preserve"> </w:t>
            </w:r>
            <w:r w:rsidRPr="00FB4FD9">
              <w:rPr>
                <w:rFonts w:asciiTheme="majorBidi" w:hAnsiTheme="majorBidi" w:cstheme="majorBidi"/>
                <w:b/>
                <w:bCs/>
                <w:sz w:val="28"/>
                <w:szCs w:val="28"/>
              </w:rPr>
              <w:t>V</w:t>
            </w:r>
            <w:r w:rsidRPr="00302AA9">
              <w:rPr>
                <w:rFonts w:asciiTheme="majorBidi" w:hAnsiTheme="majorBidi" w:cstheme="majorBidi"/>
                <w:sz w:val="28"/>
                <w:szCs w:val="28"/>
              </w:rPr>
              <w:t xml:space="preserve">enous </w:t>
            </w:r>
            <w:r w:rsidRPr="00FB4FD9">
              <w:rPr>
                <w:rFonts w:asciiTheme="majorBidi" w:hAnsiTheme="majorBidi" w:cstheme="majorBidi"/>
                <w:b/>
                <w:bCs/>
                <w:sz w:val="28"/>
                <w:szCs w:val="28"/>
              </w:rPr>
              <w:t>C</w:t>
            </w:r>
            <w:r w:rsidRPr="00302AA9">
              <w:rPr>
                <w:rFonts w:asciiTheme="majorBidi" w:hAnsiTheme="majorBidi" w:cstheme="majorBidi"/>
                <w:sz w:val="28"/>
                <w:szCs w:val="28"/>
              </w:rPr>
              <w:t xml:space="preserve">linical </w:t>
            </w:r>
            <w:r>
              <w:rPr>
                <w:rFonts w:asciiTheme="majorBidi" w:hAnsiTheme="majorBidi" w:cstheme="majorBidi"/>
                <w:b/>
                <w:bCs/>
                <w:sz w:val="28"/>
                <w:szCs w:val="28"/>
              </w:rPr>
              <w:t>S</w:t>
            </w:r>
            <w:r w:rsidRPr="00302AA9">
              <w:rPr>
                <w:rFonts w:asciiTheme="majorBidi" w:hAnsiTheme="majorBidi" w:cstheme="majorBidi"/>
                <w:sz w:val="28"/>
                <w:szCs w:val="28"/>
              </w:rPr>
              <w:t xml:space="preserve">everity </w:t>
            </w:r>
            <w:r w:rsidRPr="00FB4FD9">
              <w:rPr>
                <w:rFonts w:asciiTheme="majorBidi" w:hAnsiTheme="majorBidi" w:cstheme="majorBidi"/>
                <w:b/>
                <w:bCs/>
                <w:sz w:val="28"/>
                <w:szCs w:val="28"/>
              </w:rPr>
              <w:t>S</w:t>
            </w:r>
            <w:r w:rsidRPr="00302AA9">
              <w:rPr>
                <w:rFonts w:asciiTheme="majorBidi" w:hAnsiTheme="majorBidi" w:cstheme="majorBidi"/>
                <w:sz w:val="28"/>
                <w:szCs w:val="28"/>
              </w:rPr>
              <w:t>core.</w:t>
            </w:r>
          </w:p>
        </w:tc>
      </w:tr>
    </w:tbl>
    <w:p w14:paraId="0D428070" w14:textId="77777777" w:rsidR="006833B2" w:rsidRDefault="006833B2" w:rsidP="006833B2">
      <w:pPr>
        <w:spacing w:after="60" w:line="240" w:lineRule="auto"/>
        <w:jc w:val="center"/>
        <w:rPr>
          <w:rFonts w:asciiTheme="majorBidi" w:hAnsiTheme="majorBidi" w:cstheme="majorBidi"/>
          <w:sz w:val="24"/>
          <w:szCs w:val="24"/>
        </w:rPr>
      </w:pPr>
      <w:r w:rsidRPr="00E22E1E">
        <w:rPr>
          <w:rFonts w:asciiTheme="majorBidi" w:hAnsiTheme="majorBidi" w:cstheme="majorBidi"/>
          <w:sz w:val="24"/>
          <w:szCs w:val="24"/>
        </w:rPr>
        <w:t>Data are presented as numbers &amp; mean ± SD; percentages &amp; ranges are in parenthesis</w:t>
      </w:r>
    </w:p>
    <w:p w14:paraId="4B4601C8" w14:textId="77777777" w:rsidR="006833B2" w:rsidRDefault="006833B2" w:rsidP="006833B2">
      <w:pPr>
        <w:spacing w:after="0" w:line="500" w:lineRule="atLeast"/>
        <w:jc w:val="center"/>
      </w:pPr>
      <w:r>
        <w:rPr>
          <w:noProof/>
        </w:rPr>
        <w:drawing>
          <wp:inline distT="0" distB="0" distL="0" distR="0" wp14:anchorId="386C85FC" wp14:editId="63329F72">
            <wp:extent cx="5581650" cy="318135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BF3F3B" w14:textId="07166360" w:rsidR="006833B2" w:rsidRDefault="006833B2" w:rsidP="006833B2">
      <w:pPr>
        <w:spacing w:after="0" w:line="500" w:lineRule="atLeast"/>
        <w:jc w:val="center"/>
        <w:rPr>
          <w:rFonts w:asciiTheme="majorBidi" w:hAnsiTheme="majorBidi" w:cstheme="majorBidi"/>
          <w:b/>
          <w:bCs/>
          <w:sz w:val="28"/>
          <w:szCs w:val="28"/>
        </w:rPr>
      </w:pPr>
      <w:proofErr w:type="gramStart"/>
      <w:r>
        <w:rPr>
          <w:rFonts w:asciiTheme="majorBidi" w:hAnsiTheme="majorBidi" w:cstheme="majorBidi"/>
          <w:b/>
          <w:bCs/>
          <w:sz w:val="28"/>
          <w:szCs w:val="28"/>
        </w:rPr>
        <w:t>Graph.</w:t>
      </w:r>
      <w:proofErr w:type="gramEnd"/>
      <w:r>
        <w:rPr>
          <w:rFonts w:asciiTheme="majorBidi" w:hAnsiTheme="majorBidi" w:cstheme="majorBidi"/>
          <w:b/>
          <w:bCs/>
          <w:sz w:val="28"/>
          <w:szCs w:val="28"/>
        </w:rPr>
        <w:t xml:space="preserve"> </w:t>
      </w:r>
      <w:r w:rsidRPr="0011344D">
        <w:rPr>
          <w:rFonts w:asciiTheme="majorBidi" w:hAnsiTheme="majorBidi" w:cstheme="majorBidi"/>
          <w:b/>
          <w:bCs/>
          <w:sz w:val="28"/>
          <w:szCs w:val="28"/>
        </w:rPr>
        <w:t>(</w:t>
      </w:r>
      <w:r>
        <w:rPr>
          <w:rFonts w:asciiTheme="majorBidi" w:hAnsiTheme="majorBidi" w:cstheme="majorBidi"/>
          <w:b/>
          <w:bCs/>
          <w:sz w:val="28"/>
          <w:szCs w:val="28"/>
        </w:rPr>
        <w:t>2</w:t>
      </w:r>
      <w:r w:rsidRPr="0011344D">
        <w:rPr>
          <w:rFonts w:asciiTheme="majorBidi" w:hAnsiTheme="majorBidi" w:cstheme="majorBidi"/>
          <w:b/>
          <w:bCs/>
          <w:sz w:val="28"/>
          <w:szCs w:val="28"/>
        </w:rPr>
        <w:t xml:space="preserve">): </w:t>
      </w:r>
      <w:r w:rsidRPr="00302AA9">
        <w:rPr>
          <w:rFonts w:asciiTheme="majorBidi" w:hAnsiTheme="majorBidi" w:cstheme="majorBidi"/>
          <w:b/>
          <w:bCs/>
          <w:sz w:val="28"/>
          <w:szCs w:val="28"/>
        </w:rPr>
        <w:t xml:space="preserve">Baseline clinical class (CEAP) and VCSS in </w:t>
      </w:r>
      <w:r w:rsidRPr="0011344D">
        <w:rPr>
          <w:rFonts w:asciiTheme="majorBidi" w:hAnsiTheme="majorBidi" w:cstheme="majorBidi"/>
          <w:b/>
          <w:bCs/>
          <w:sz w:val="28"/>
          <w:szCs w:val="28"/>
        </w:rPr>
        <w:t xml:space="preserve">both </w:t>
      </w:r>
      <w:r w:rsidRPr="00302AA9">
        <w:rPr>
          <w:rFonts w:asciiTheme="majorBidi" w:hAnsiTheme="majorBidi" w:cstheme="majorBidi"/>
          <w:b/>
          <w:bCs/>
          <w:sz w:val="28"/>
          <w:szCs w:val="28"/>
        </w:rPr>
        <w:t>groups</w:t>
      </w:r>
      <w:r>
        <w:rPr>
          <w:rFonts w:asciiTheme="majorBidi" w:hAnsiTheme="majorBidi" w:cstheme="majorBidi"/>
          <w:b/>
          <w:bCs/>
          <w:sz w:val="28"/>
          <w:szCs w:val="28"/>
        </w:rPr>
        <w:t>.</w:t>
      </w:r>
    </w:p>
    <w:p w14:paraId="5EE991A6" w14:textId="2F0C5034" w:rsidR="006833B2" w:rsidRPr="009755EF" w:rsidRDefault="006833B2" w:rsidP="006833B2">
      <w:pPr>
        <w:pStyle w:val="Comment"/>
        <w:spacing w:before="60" w:after="60" w:line="500" w:lineRule="atLeast"/>
        <w:ind w:firstLine="562"/>
        <w:rPr>
          <w:b/>
          <w:bCs/>
          <w:lang w:val="en"/>
        </w:rPr>
      </w:pPr>
      <w:r>
        <w:rPr>
          <w:lang w:val="en"/>
        </w:rPr>
        <w:lastRenderedPageBreak/>
        <w:t xml:space="preserve">All of them </w:t>
      </w:r>
      <w:r w:rsidRPr="009755EF">
        <w:rPr>
          <w:lang w:val="en"/>
        </w:rPr>
        <w:t>passed uneventful intra-operative course without complications</w:t>
      </w:r>
      <w:r>
        <w:rPr>
          <w:lang w:val="en"/>
        </w:rPr>
        <w:t xml:space="preserve">. Most </w:t>
      </w:r>
      <w:r w:rsidRPr="009755EF">
        <w:rPr>
          <w:lang w:val="en"/>
        </w:rPr>
        <w:t xml:space="preserve">patients </w:t>
      </w:r>
      <w:r>
        <w:rPr>
          <w:lang w:val="en"/>
        </w:rPr>
        <w:t xml:space="preserve">needed spinal anesthesia; </w:t>
      </w:r>
      <w:r w:rsidRPr="00945365">
        <w:rPr>
          <w:lang w:val="en"/>
        </w:rPr>
        <w:t xml:space="preserve">17 (85%) </w:t>
      </w:r>
      <w:r w:rsidRPr="009755EF">
        <w:rPr>
          <w:lang w:val="en"/>
        </w:rPr>
        <w:t>in group (</w:t>
      </w:r>
      <w:r>
        <w:rPr>
          <w:lang w:val="en"/>
        </w:rPr>
        <w:t>I</w:t>
      </w:r>
      <w:r w:rsidRPr="009755EF">
        <w:rPr>
          <w:lang w:val="en"/>
        </w:rPr>
        <w:t>) and</w:t>
      </w:r>
      <w:r>
        <w:rPr>
          <w:lang w:val="en"/>
        </w:rPr>
        <w:t xml:space="preserve"> </w:t>
      </w:r>
      <w:r w:rsidRPr="00945365">
        <w:rPr>
          <w:lang w:val="en"/>
        </w:rPr>
        <w:t xml:space="preserve">15 (75%) </w:t>
      </w:r>
      <w:r w:rsidRPr="009755EF">
        <w:rPr>
          <w:lang w:val="en"/>
        </w:rPr>
        <w:t>in group (</w:t>
      </w:r>
      <w:r>
        <w:rPr>
          <w:lang w:val="en"/>
        </w:rPr>
        <w:t xml:space="preserve">II). </w:t>
      </w:r>
      <w:r w:rsidRPr="009755EF">
        <w:rPr>
          <w:lang w:val="en"/>
        </w:rPr>
        <w:t>Mean operative time was 76.8±4; range: 60-91minutes in group (</w:t>
      </w:r>
      <w:r>
        <w:rPr>
          <w:lang w:val="en"/>
        </w:rPr>
        <w:t>I</w:t>
      </w:r>
      <w:r w:rsidRPr="009755EF">
        <w:rPr>
          <w:lang w:val="en"/>
        </w:rPr>
        <w:t>) and 69.1±3 range: 53-79minutes in group (</w:t>
      </w:r>
      <w:r>
        <w:rPr>
          <w:lang w:val="en"/>
        </w:rPr>
        <w:t>II</w:t>
      </w:r>
      <w:r w:rsidRPr="009755EF">
        <w:rPr>
          <w:lang w:val="en"/>
        </w:rPr>
        <w:t>). Mean intra-operative blood loss was 56±5.5; range: 50-60ml in group (</w:t>
      </w:r>
      <w:r>
        <w:rPr>
          <w:lang w:val="en"/>
        </w:rPr>
        <w:t>I</w:t>
      </w:r>
      <w:r w:rsidRPr="009755EF">
        <w:rPr>
          <w:lang w:val="en"/>
        </w:rPr>
        <w:t>) and 47.2±5.1 range: 40-50ml in group (</w:t>
      </w:r>
      <w:r>
        <w:rPr>
          <w:lang w:val="en"/>
        </w:rPr>
        <w:t xml:space="preserve">II). </w:t>
      </w:r>
      <w:r w:rsidRPr="00302AA9">
        <w:rPr>
          <w:rFonts w:asciiTheme="majorBidi" w:hAnsiTheme="majorBidi" w:cstheme="majorBidi"/>
        </w:rPr>
        <w:t>There was no significant difference in procedure data (length of vein</w:t>
      </w:r>
      <w:r>
        <w:rPr>
          <w:rFonts w:asciiTheme="majorBidi" w:hAnsiTheme="majorBidi" w:cstheme="majorBidi"/>
        </w:rPr>
        <w:t xml:space="preserve"> treated and duration of procedure</w:t>
      </w:r>
      <w:r w:rsidRPr="00302AA9">
        <w:rPr>
          <w:rFonts w:asciiTheme="majorBidi" w:hAnsiTheme="majorBidi" w:cstheme="majorBidi"/>
        </w:rPr>
        <w:t>) between the studied group</w:t>
      </w:r>
      <w:r>
        <w:rPr>
          <w:rFonts w:asciiTheme="majorBidi" w:hAnsiTheme="majorBidi" w:cstheme="majorBidi"/>
        </w:rPr>
        <w:t>s</w:t>
      </w:r>
      <w:r w:rsidRPr="00302AA9">
        <w:rPr>
          <w:rFonts w:asciiTheme="majorBidi" w:hAnsiTheme="majorBidi" w:cstheme="majorBidi"/>
        </w:rPr>
        <w:t>.</w:t>
      </w:r>
      <w:r>
        <w:rPr>
          <w:b/>
          <w:bCs/>
          <w:lang w:val="en"/>
        </w:rPr>
        <w:t xml:space="preserve"> </w:t>
      </w:r>
      <w:proofErr w:type="gramStart"/>
      <w:r w:rsidRPr="009755EF">
        <w:rPr>
          <w:b/>
          <w:bCs/>
          <w:lang w:val="en"/>
        </w:rPr>
        <w:t>Tab. (</w:t>
      </w:r>
      <w:r>
        <w:rPr>
          <w:b/>
          <w:bCs/>
          <w:lang w:val="en"/>
        </w:rPr>
        <w:t>3</w:t>
      </w:r>
      <w:r w:rsidRPr="009755EF">
        <w:rPr>
          <w:b/>
          <w:bCs/>
          <w:lang w:val="en"/>
        </w:rPr>
        <w:t>), Graph.</w:t>
      </w:r>
      <w:proofErr w:type="gramEnd"/>
      <w:r w:rsidRPr="009755EF">
        <w:rPr>
          <w:b/>
          <w:bCs/>
          <w:lang w:val="en"/>
        </w:rPr>
        <w:t xml:space="preserve"> (</w:t>
      </w:r>
      <w:r>
        <w:rPr>
          <w:b/>
          <w:bCs/>
          <w:lang w:val="en"/>
        </w:rPr>
        <w:t>3</w:t>
      </w:r>
      <w:r w:rsidRPr="009755EF">
        <w:rPr>
          <w:b/>
          <w:bCs/>
          <w:lang w:val="en"/>
        </w:rPr>
        <w:t>).</w:t>
      </w:r>
    </w:p>
    <w:p w14:paraId="418577A1" w14:textId="37FDAFA7" w:rsidR="006833B2" w:rsidRPr="005E2EE2" w:rsidRDefault="006833B2" w:rsidP="006833B2">
      <w:pPr>
        <w:spacing w:after="60" w:line="500" w:lineRule="atLeast"/>
        <w:jc w:val="lowKashida"/>
        <w:rPr>
          <w:rFonts w:asciiTheme="majorBidi" w:hAnsiTheme="majorBidi" w:cstheme="majorBidi"/>
          <w:b/>
          <w:bCs/>
          <w:sz w:val="28"/>
          <w:szCs w:val="28"/>
        </w:rPr>
      </w:pPr>
      <w:r w:rsidRPr="005E2EE2">
        <w:rPr>
          <w:rFonts w:asciiTheme="majorBidi" w:hAnsiTheme="majorBidi" w:cstheme="majorBidi"/>
          <w:b/>
          <w:bCs/>
          <w:sz w:val="28"/>
          <w:szCs w:val="28"/>
        </w:rPr>
        <w:t>Tab. (</w:t>
      </w:r>
      <w:r>
        <w:rPr>
          <w:rFonts w:asciiTheme="majorBidi" w:hAnsiTheme="majorBidi" w:cstheme="majorBidi"/>
          <w:b/>
          <w:bCs/>
          <w:sz w:val="28"/>
          <w:szCs w:val="28"/>
        </w:rPr>
        <w:t>3</w:t>
      </w:r>
      <w:r w:rsidRPr="005E2EE2">
        <w:rPr>
          <w:rFonts w:asciiTheme="majorBidi" w:hAnsiTheme="majorBidi" w:cstheme="majorBidi"/>
          <w:b/>
          <w:bCs/>
          <w:sz w:val="28"/>
          <w:szCs w:val="28"/>
        </w:rPr>
        <w:t>): Operative data:</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440"/>
        <w:gridCol w:w="1440"/>
        <w:gridCol w:w="1710"/>
        <w:gridCol w:w="956"/>
        <w:gridCol w:w="1373"/>
      </w:tblGrid>
      <w:tr w:rsidR="006833B2" w:rsidRPr="009755EF" w14:paraId="4DB92CC9" w14:textId="77777777" w:rsidTr="006833B2">
        <w:tc>
          <w:tcPr>
            <w:tcW w:w="4158" w:type="dxa"/>
            <w:gridSpan w:val="2"/>
            <w:shd w:val="clear" w:color="auto" w:fill="auto"/>
          </w:tcPr>
          <w:p w14:paraId="384B2BAA" w14:textId="77777777" w:rsidR="006833B2" w:rsidRPr="009755EF" w:rsidRDefault="006833B2" w:rsidP="006833B2">
            <w:pPr>
              <w:spacing w:line="400" w:lineRule="atLeast"/>
              <w:jc w:val="center"/>
              <w:rPr>
                <w:rFonts w:asciiTheme="majorBidi" w:hAnsiTheme="majorBidi" w:cstheme="majorBidi"/>
                <w:b/>
                <w:bCs/>
                <w:sz w:val="26"/>
                <w:szCs w:val="26"/>
                <w:lang w:bidi="ar-EG"/>
              </w:rPr>
            </w:pPr>
            <w:r w:rsidRPr="005E2EE2">
              <w:rPr>
                <w:rFonts w:asciiTheme="majorBidi" w:hAnsiTheme="majorBidi" w:cstheme="majorBidi"/>
                <w:b/>
                <w:bCs/>
                <w:sz w:val="28"/>
                <w:szCs w:val="28"/>
                <w:lang w:bidi="ar-EG"/>
              </w:rPr>
              <w:t>Variables</w:t>
            </w:r>
          </w:p>
        </w:tc>
        <w:tc>
          <w:tcPr>
            <w:tcW w:w="1440" w:type="dxa"/>
            <w:shd w:val="clear" w:color="auto" w:fill="auto"/>
          </w:tcPr>
          <w:p w14:paraId="36D6D9DF" w14:textId="77777777" w:rsidR="006833B2" w:rsidRPr="009755EF" w:rsidRDefault="006833B2" w:rsidP="006833B2">
            <w:pPr>
              <w:spacing w:line="440" w:lineRule="atLeast"/>
              <w:jc w:val="center"/>
              <w:rPr>
                <w:rFonts w:asciiTheme="majorBidi" w:hAnsiTheme="majorBidi" w:cstheme="majorBidi"/>
                <w:b/>
                <w:bCs/>
                <w:sz w:val="26"/>
                <w:szCs w:val="26"/>
                <w:lang w:bidi="ar-EG"/>
              </w:rPr>
            </w:pPr>
            <w:r w:rsidRPr="009755EF">
              <w:rPr>
                <w:rFonts w:asciiTheme="majorBidi" w:hAnsiTheme="majorBidi" w:cstheme="majorBidi"/>
                <w:b/>
                <w:bCs/>
                <w:sz w:val="28"/>
                <w:szCs w:val="28"/>
                <w:lang w:bidi="ar-EG"/>
              </w:rPr>
              <w:t>Group I</w:t>
            </w:r>
          </w:p>
        </w:tc>
        <w:tc>
          <w:tcPr>
            <w:tcW w:w="1710" w:type="dxa"/>
            <w:shd w:val="clear" w:color="auto" w:fill="auto"/>
          </w:tcPr>
          <w:p w14:paraId="6B7113EE" w14:textId="77777777" w:rsidR="006833B2" w:rsidRPr="009755EF" w:rsidRDefault="006833B2" w:rsidP="006833B2">
            <w:pPr>
              <w:spacing w:line="440" w:lineRule="atLeast"/>
              <w:jc w:val="center"/>
              <w:rPr>
                <w:rFonts w:asciiTheme="majorBidi" w:hAnsiTheme="majorBidi" w:cstheme="majorBidi"/>
                <w:b/>
                <w:bCs/>
                <w:sz w:val="26"/>
                <w:szCs w:val="26"/>
                <w:rtl/>
              </w:rPr>
            </w:pPr>
            <w:r w:rsidRPr="009755EF">
              <w:rPr>
                <w:rFonts w:asciiTheme="majorBidi" w:hAnsiTheme="majorBidi" w:cstheme="majorBidi"/>
                <w:b/>
                <w:bCs/>
                <w:sz w:val="28"/>
                <w:szCs w:val="28"/>
                <w:lang w:bidi="ar-EG"/>
              </w:rPr>
              <w:t>Group II</w:t>
            </w:r>
          </w:p>
        </w:tc>
        <w:tc>
          <w:tcPr>
            <w:tcW w:w="956" w:type="dxa"/>
            <w:shd w:val="clear" w:color="auto" w:fill="auto"/>
          </w:tcPr>
          <w:p w14:paraId="6C167C15" w14:textId="77777777" w:rsidR="006833B2" w:rsidRPr="009755EF" w:rsidRDefault="006833B2" w:rsidP="006833B2">
            <w:pPr>
              <w:spacing w:line="400" w:lineRule="atLeast"/>
              <w:jc w:val="center"/>
              <w:rPr>
                <w:rFonts w:asciiTheme="majorBidi" w:hAnsiTheme="majorBidi" w:cstheme="majorBidi"/>
                <w:b/>
                <w:bCs/>
                <w:sz w:val="26"/>
                <w:szCs w:val="26"/>
                <w:lang w:val="en"/>
              </w:rPr>
            </w:pPr>
            <w:r w:rsidRPr="009755EF">
              <w:rPr>
                <w:rFonts w:asciiTheme="majorBidi" w:hAnsiTheme="majorBidi" w:cstheme="majorBidi"/>
                <w:b/>
                <w:bCs/>
                <w:sz w:val="26"/>
                <w:szCs w:val="26"/>
                <w:lang w:val="en"/>
              </w:rPr>
              <w:t>t</w:t>
            </w:r>
          </w:p>
        </w:tc>
        <w:tc>
          <w:tcPr>
            <w:tcW w:w="1373" w:type="dxa"/>
            <w:shd w:val="clear" w:color="auto" w:fill="auto"/>
          </w:tcPr>
          <w:p w14:paraId="35A31DC0" w14:textId="77777777" w:rsidR="006833B2" w:rsidRPr="009755EF" w:rsidRDefault="006833B2" w:rsidP="006833B2">
            <w:pPr>
              <w:spacing w:line="400" w:lineRule="atLeast"/>
              <w:jc w:val="center"/>
              <w:rPr>
                <w:rFonts w:asciiTheme="majorBidi" w:hAnsiTheme="majorBidi" w:cstheme="majorBidi"/>
                <w:b/>
                <w:bCs/>
                <w:sz w:val="26"/>
                <w:szCs w:val="26"/>
                <w:lang w:val="en"/>
              </w:rPr>
            </w:pPr>
            <w:r w:rsidRPr="009755EF">
              <w:rPr>
                <w:rFonts w:asciiTheme="majorBidi" w:hAnsiTheme="majorBidi" w:cstheme="majorBidi"/>
                <w:b/>
                <w:bCs/>
                <w:sz w:val="26"/>
                <w:szCs w:val="26"/>
                <w:lang w:val="en"/>
              </w:rPr>
              <w:t>P-Value</w:t>
            </w:r>
          </w:p>
        </w:tc>
      </w:tr>
      <w:tr w:rsidR="006833B2" w:rsidRPr="009755EF" w14:paraId="4394EE7D" w14:textId="77777777" w:rsidTr="006833B2">
        <w:tc>
          <w:tcPr>
            <w:tcW w:w="4158" w:type="dxa"/>
            <w:gridSpan w:val="2"/>
            <w:shd w:val="clear" w:color="auto" w:fill="auto"/>
          </w:tcPr>
          <w:p w14:paraId="53F7F349" w14:textId="77777777" w:rsidR="006833B2" w:rsidRPr="009755EF" w:rsidRDefault="006833B2" w:rsidP="006833B2">
            <w:pPr>
              <w:spacing w:line="400" w:lineRule="atLeast"/>
              <w:jc w:val="both"/>
              <w:rPr>
                <w:rFonts w:asciiTheme="majorBidi" w:hAnsiTheme="majorBidi" w:cstheme="majorBidi"/>
                <w:b/>
                <w:bCs/>
              </w:rPr>
            </w:pPr>
            <w:r w:rsidRPr="009755EF">
              <w:rPr>
                <w:rFonts w:asciiTheme="majorBidi" w:hAnsiTheme="majorBidi" w:cstheme="majorBidi"/>
                <w:b/>
                <w:bCs/>
              </w:rPr>
              <w:t>Tumescent and spinal</w:t>
            </w:r>
          </w:p>
        </w:tc>
        <w:tc>
          <w:tcPr>
            <w:tcW w:w="1440" w:type="dxa"/>
            <w:shd w:val="clear" w:color="auto" w:fill="auto"/>
          </w:tcPr>
          <w:p w14:paraId="6A3D104F" w14:textId="77777777" w:rsidR="006833B2" w:rsidRPr="009755EF" w:rsidRDefault="006833B2" w:rsidP="006833B2">
            <w:pPr>
              <w:spacing w:line="40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1</w:t>
            </w:r>
            <w:r>
              <w:rPr>
                <w:rFonts w:asciiTheme="majorBidi" w:hAnsiTheme="majorBidi" w:cstheme="majorBidi"/>
                <w:sz w:val="26"/>
                <w:szCs w:val="26"/>
                <w:lang w:bidi="ar-EG"/>
              </w:rPr>
              <w:t>7</w:t>
            </w:r>
            <w:r w:rsidRPr="009755EF">
              <w:rPr>
                <w:rFonts w:asciiTheme="majorBidi" w:hAnsiTheme="majorBidi" w:cstheme="majorBidi"/>
                <w:sz w:val="26"/>
                <w:szCs w:val="26"/>
                <w:lang w:bidi="ar-EG"/>
              </w:rPr>
              <w:t xml:space="preserve"> (</w:t>
            </w:r>
            <w:r>
              <w:rPr>
                <w:rFonts w:asciiTheme="majorBidi" w:hAnsiTheme="majorBidi" w:cstheme="majorBidi"/>
                <w:sz w:val="26"/>
                <w:szCs w:val="26"/>
                <w:lang w:bidi="ar-EG"/>
              </w:rPr>
              <w:t>85</w:t>
            </w:r>
            <w:r w:rsidRPr="009755EF">
              <w:rPr>
                <w:rFonts w:asciiTheme="majorBidi" w:hAnsiTheme="majorBidi" w:cstheme="majorBidi"/>
                <w:sz w:val="26"/>
                <w:szCs w:val="26"/>
                <w:lang w:bidi="ar-EG"/>
              </w:rPr>
              <w:t>%)</w:t>
            </w:r>
          </w:p>
        </w:tc>
        <w:tc>
          <w:tcPr>
            <w:tcW w:w="1710" w:type="dxa"/>
            <w:shd w:val="clear" w:color="auto" w:fill="auto"/>
          </w:tcPr>
          <w:p w14:paraId="43A789E8" w14:textId="77777777" w:rsidR="006833B2" w:rsidRPr="009755EF" w:rsidRDefault="006833B2" w:rsidP="006833B2">
            <w:pPr>
              <w:spacing w:line="40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15</w:t>
            </w:r>
            <w:r w:rsidRPr="009755EF">
              <w:rPr>
                <w:rFonts w:asciiTheme="majorBidi" w:hAnsiTheme="majorBidi" w:cstheme="majorBidi"/>
                <w:sz w:val="26"/>
                <w:szCs w:val="26"/>
                <w:lang w:bidi="ar-EG"/>
              </w:rPr>
              <w:t xml:space="preserve"> (</w:t>
            </w:r>
            <w:r>
              <w:rPr>
                <w:rFonts w:asciiTheme="majorBidi" w:hAnsiTheme="majorBidi" w:cstheme="majorBidi"/>
                <w:sz w:val="26"/>
                <w:szCs w:val="26"/>
                <w:lang w:bidi="ar-EG"/>
              </w:rPr>
              <w:t>75</w:t>
            </w:r>
            <w:r w:rsidRPr="009755EF">
              <w:rPr>
                <w:rFonts w:asciiTheme="majorBidi" w:hAnsiTheme="majorBidi" w:cstheme="majorBidi"/>
                <w:sz w:val="26"/>
                <w:szCs w:val="26"/>
                <w:lang w:bidi="ar-EG"/>
              </w:rPr>
              <w:t>%)</w:t>
            </w:r>
          </w:p>
        </w:tc>
        <w:tc>
          <w:tcPr>
            <w:tcW w:w="956" w:type="dxa"/>
            <w:vMerge w:val="restart"/>
            <w:shd w:val="clear" w:color="auto" w:fill="auto"/>
          </w:tcPr>
          <w:p w14:paraId="0D624FA4" w14:textId="77777777" w:rsidR="006833B2" w:rsidRPr="009755EF" w:rsidRDefault="006833B2" w:rsidP="006833B2">
            <w:pPr>
              <w:spacing w:line="400" w:lineRule="atLeast"/>
              <w:jc w:val="center"/>
              <w:rPr>
                <w:rFonts w:asciiTheme="majorBidi" w:hAnsiTheme="majorBidi" w:cstheme="majorBidi"/>
                <w:b/>
                <w:bCs/>
                <w:sz w:val="26"/>
                <w:szCs w:val="26"/>
                <w:lang w:val="en"/>
              </w:rPr>
            </w:pPr>
          </w:p>
        </w:tc>
        <w:tc>
          <w:tcPr>
            <w:tcW w:w="1373" w:type="dxa"/>
            <w:vMerge w:val="restart"/>
            <w:shd w:val="clear" w:color="auto" w:fill="auto"/>
          </w:tcPr>
          <w:p w14:paraId="0F960F90" w14:textId="77777777" w:rsidR="006833B2" w:rsidRDefault="006833B2" w:rsidP="006833B2">
            <w:pPr>
              <w:spacing w:line="400" w:lineRule="atLeast"/>
              <w:jc w:val="center"/>
              <w:rPr>
                <w:rFonts w:asciiTheme="majorBidi" w:hAnsiTheme="majorBidi" w:cstheme="majorBidi"/>
                <w:b/>
                <w:bCs/>
                <w:sz w:val="26"/>
                <w:szCs w:val="26"/>
              </w:rPr>
            </w:pPr>
          </w:p>
          <w:p w14:paraId="0ADFB7A5" w14:textId="77777777" w:rsidR="006833B2" w:rsidRPr="002F5523" w:rsidRDefault="006833B2" w:rsidP="006833B2">
            <w:pPr>
              <w:spacing w:line="400" w:lineRule="atLeast"/>
              <w:jc w:val="center"/>
              <w:rPr>
                <w:rFonts w:asciiTheme="majorBidi" w:hAnsiTheme="majorBidi" w:cstheme="majorBidi"/>
                <w:sz w:val="26"/>
                <w:szCs w:val="26"/>
                <w:lang w:val="en"/>
              </w:rPr>
            </w:pPr>
            <w:r w:rsidRPr="002F5523">
              <w:rPr>
                <w:rFonts w:asciiTheme="majorBidi" w:hAnsiTheme="majorBidi" w:cstheme="majorBidi"/>
                <w:sz w:val="26"/>
                <w:szCs w:val="26"/>
              </w:rPr>
              <w:t>0.723</w:t>
            </w:r>
            <w:r w:rsidRPr="002F5523">
              <w:rPr>
                <w:rFonts w:asciiTheme="majorBidi" w:hAnsiTheme="majorBidi" w:cstheme="majorBidi"/>
                <w:sz w:val="26"/>
                <w:szCs w:val="26"/>
                <w:lang w:val="en"/>
              </w:rPr>
              <w:t xml:space="preserve"> NS</w:t>
            </w:r>
          </w:p>
        </w:tc>
      </w:tr>
      <w:tr w:rsidR="006833B2" w:rsidRPr="009755EF" w14:paraId="375C7735" w14:textId="77777777" w:rsidTr="006833B2">
        <w:tc>
          <w:tcPr>
            <w:tcW w:w="4158" w:type="dxa"/>
            <w:gridSpan w:val="2"/>
            <w:shd w:val="clear" w:color="auto" w:fill="auto"/>
          </w:tcPr>
          <w:p w14:paraId="438DF811" w14:textId="77777777" w:rsidR="006833B2" w:rsidRPr="009755EF" w:rsidRDefault="006833B2" w:rsidP="006833B2">
            <w:pPr>
              <w:spacing w:line="400" w:lineRule="atLeast"/>
              <w:jc w:val="both"/>
              <w:rPr>
                <w:rFonts w:asciiTheme="majorBidi" w:hAnsiTheme="majorBidi" w:cstheme="majorBidi"/>
                <w:b/>
                <w:bCs/>
              </w:rPr>
            </w:pPr>
            <w:r w:rsidRPr="009755EF">
              <w:rPr>
                <w:rFonts w:asciiTheme="majorBidi" w:hAnsiTheme="majorBidi" w:cstheme="majorBidi"/>
                <w:b/>
                <w:bCs/>
              </w:rPr>
              <w:t xml:space="preserve">Tumescent and general </w:t>
            </w:r>
          </w:p>
        </w:tc>
        <w:tc>
          <w:tcPr>
            <w:tcW w:w="1440" w:type="dxa"/>
            <w:shd w:val="clear" w:color="auto" w:fill="auto"/>
          </w:tcPr>
          <w:p w14:paraId="38728908" w14:textId="77777777" w:rsidR="006833B2" w:rsidRPr="009755EF" w:rsidRDefault="006833B2" w:rsidP="006833B2">
            <w:pPr>
              <w:spacing w:line="40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2</w:t>
            </w:r>
            <w:r w:rsidRPr="009755EF">
              <w:rPr>
                <w:rFonts w:asciiTheme="majorBidi" w:hAnsiTheme="majorBidi" w:cstheme="majorBidi"/>
                <w:sz w:val="26"/>
                <w:szCs w:val="26"/>
                <w:lang w:bidi="ar-EG"/>
              </w:rPr>
              <w:t xml:space="preserve"> (</w:t>
            </w:r>
            <w:r>
              <w:rPr>
                <w:rFonts w:asciiTheme="majorBidi" w:hAnsiTheme="majorBidi" w:cstheme="majorBidi"/>
                <w:sz w:val="26"/>
                <w:szCs w:val="26"/>
                <w:lang w:bidi="ar-EG"/>
              </w:rPr>
              <w:t>10</w:t>
            </w:r>
            <w:r w:rsidRPr="009755EF">
              <w:rPr>
                <w:rFonts w:asciiTheme="majorBidi" w:hAnsiTheme="majorBidi" w:cstheme="majorBidi"/>
                <w:sz w:val="26"/>
                <w:szCs w:val="26"/>
                <w:lang w:bidi="ar-EG"/>
              </w:rPr>
              <w:t>%)</w:t>
            </w:r>
          </w:p>
        </w:tc>
        <w:tc>
          <w:tcPr>
            <w:tcW w:w="1710" w:type="dxa"/>
            <w:shd w:val="clear" w:color="auto" w:fill="auto"/>
          </w:tcPr>
          <w:p w14:paraId="1CFFBE1E" w14:textId="77777777" w:rsidR="006833B2" w:rsidRPr="009755EF" w:rsidRDefault="006833B2" w:rsidP="006833B2">
            <w:pPr>
              <w:spacing w:line="40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 xml:space="preserve">3 </w:t>
            </w:r>
            <w:r w:rsidRPr="009755EF">
              <w:rPr>
                <w:rFonts w:asciiTheme="majorBidi" w:hAnsiTheme="majorBidi" w:cstheme="majorBidi"/>
                <w:sz w:val="26"/>
                <w:szCs w:val="26"/>
                <w:lang w:bidi="ar-EG"/>
              </w:rPr>
              <w:t>(</w:t>
            </w:r>
            <w:r>
              <w:rPr>
                <w:rFonts w:asciiTheme="majorBidi" w:hAnsiTheme="majorBidi" w:cstheme="majorBidi"/>
                <w:sz w:val="26"/>
                <w:szCs w:val="26"/>
                <w:lang w:bidi="ar-EG"/>
              </w:rPr>
              <w:t>15</w:t>
            </w:r>
            <w:r w:rsidRPr="009755EF">
              <w:rPr>
                <w:rFonts w:asciiTheme="majorBidi" w:hAnsiTheme="majorBidi" w:cstheme="majorBidi"/>
                <w:sz w:val="26"/>
                <w:szCs w:val="26"/>
                <w:lang w:bidi="ar-EG"/>
              </w:rPr>
              <w:t>%)</w:t>
            </w:r>
          </w:p>
        </w:tc>
        <w:tc>
          <w:tcPr>
            <w:tcW w:w="956" w:type="dxa"/>
            <w:vMerge/>
            <w:shd w:val="clear" w:color="auto" w:fill="auto"/>
          </w:tcPr>
          <w:p w14:paraId="1A2D3FF2" w14:textId="77777777" w:rsidR="006833B2" w:rsidRPr="009755EF" w:rsidRDefault="006833B2" w:rsidP="006833B2">
            <w:pPr>
              <w:spacing w:line="400" w:lineRule="atLeast"/>
              <w:jc w:val="center"/>
              <w:rPr>
                <w:rFonts w:asciiTheme="majorBidi" w:hAnsiTheme="majorBidi" w:cstheme="majorBidi"/>
                <w:b/>
                <w:bCs/>
                <w:sz w:val="26"/>
                <w:szCs w:val="26"/>
                <w:lang w:val="en"/>
              </w:rPr>
            </w:pPr>
          </w:p>
        </w:tc>
        <w:tc>
          <w:tcPr>
            <w:tcW w:w="1373" w:type="dxa"/>
            <w:vMerge/>
            <w:shd w:val="clear" w:color="auto" w:fill="auto"/>
          </w:tcPr>
          <w:p w14:paraId="54FADF7C" w14:textId="77777777" w:rsidR="006833B2" w:rsidRPr="009755EF" w:rsidRDefault="006833B2" w:rsidP="006833B2">
            <w:pPr>
              <w:spacing w:line="400" w:lineRule="atLeast"/>
              <w:jc w:val="center"/>
              <w:rPr>
                <w:rFonts w:asciiTheme="majorBidi" w:hAnsiTheme="majorBidi" w:cstheme="majorBidi"/>
                <w:b/>
                <w:bCs/>
                <w:sz w:val="26"/>
                <w:szCs w:val="26"/>
                <w:lang w:val="en"/>
              </w:rPr>
            </w:pPr>
          </w:p>
        </w:tc>
      </w:tr>
      <w:tr w:rsidR="006833B2" w:rsidRPr="009755EF" w14:paraId="6212E261" w14:textId="77777777" w:rsidTr="006833B2">
        <w:tc>
          <w:tcPr>
            <w:tcW w:w="4158" w:type="dxa"/>
            <w:gridSpan w:val="2"/>
            <w:shd w:val="clear" w:color="auto" w:fill="auto"/>
          </w:tcPr>
          <w:p w14:paraId="7155F9F4" w14:textId="77777777" w:rsidR="006833B2" w:rsidRPr="009755EF" w:rsidRDefault="006833B2" w:rsidP="006833B2">
            <w:pPr>
              <w:spacing w:line="400" w:lineRule="atLeast"/>
              <w:jc w:val="both"/>
              <w:rPr>
                <w:rFonts w:asciiTheme="majorBidi" w:hAnsiTheme="majorBidi" w:cstheme="majorBidi"/>
                <w:b/>
                <w:bCs/>
              </w:rPr>
            </w:pPr>
            <w:r w:rsidRPr="009755EF">
              <w:rPr>
                <w:rFonts w:asciiTheme="majorBidi" w:hAnsiTheme="majorBidi" w:cstheme="majorBidi"/>
                <w:b/>
                <w:bCs/>
              </w:rPr>
              <w:t xml:space="preserve">Tumescent alone  </w:t>
            </w:r>
          </w:p>
        </w:tc>
        <w:tc>
          <w:tcPr>
            <w:tcW w:w="1440" w:type="dxa"/>
            <w:shd w:val="clear" w:color="auto" w:fill="auto"/>
          </w:tcPr>
          <w:p w14:paraId="0A62ED58" w14:textId="77777777" w:rsidR="006833B2" w:rsidRPr="009755EF" w:rsidRDefault="006833B2" w:rsidP="006833B2">
            <w:pPr>
              <w:spacing w:line="40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1 (5%)</w:t>
            </w:r>
          </w:p>
        </w:tc>
        <w:tc>
          <w:tcPr>
            <w:tcW w:w="1710" w:type="dxa"/>
            <w:shd w:val="clear" w:color="auto" w:fill="auto"/>
          </w:tcPr>
          <w:p w14:paraId="10380B6F" w14:textId="77777777" w:rsidR="006833B2" w:rsidRPr="009755EF" w:rsidRDefault="006833B2" w:rsidP="006833B2">
            <w:pPr>
              <w:spacing w:line="40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2 (1</w:t>
            </w:r>
            <w:r w:rsidRPr="009755EF">
              <w:rPr>
                <w:rFonts w:asciiTheme="majorBidi" w:hAnsiTheme="majorBidi" w:cstheme="majorBidi"/>
                <w:sz w:val="26"/>
                <w:szCs w:val="26"/>
                <w:lang w:bidi="ar-EG"/>
              </w:rPr>
              <w:t>0%)</w:t>
            </w:r>
          </w:p>
        </w:tc>
        <w:tc>
          <w:tcPr>
            <w:tcW w:w="956" w:type="dxa"/>
            <w:vMerge/>
            <w:shd w:val="clear" w:color="auto" w:fill="auto"/>
          </w:tcPr>
          <w:p w14:paraId="511B5938" w14:textId="77777777" w:rsidR="006833B2" w:rsidRPr="009755EF" w:rsidRDefault="006833B2" w:rsidP="006833B2">
            <w:pPr>
              <w:spacing w:line="400" w:lineRule="atLeast"/>
              <w:jc w:val="center"/>
              <w:rPr>
                <w:rFonts w:asciiTheme="majorBidi" w:hAnsiTheme="majorBidi" w:cstheme="majorBidi"/>
                <w:b/>
                <w:bCs/>
                <w:sz w:val="26"/>
                <w:szCs w:val="26"/>
                <w:lang w:val="en"/>
              </w:rPr>
            </w:pPr>
          </w:p>
        </w:tc>
        <w:tc>
          <w:tcPr>
            <w:tcW w:w="1373" w:type="dxa"/>
            <w:vMerge/>
            <w:shd w:val="clear" w:color="auto" w:fill="auto"/>
          </w:tcPr>
          <w:p w14:paraId="213AA684" w14:textId="77777777" w:rsidR="006833B2" w:rsidRPr="009755EF" w:rsidRDefault="006833B2" w:rsidP="006833B2">
            <w:pPr>
              <w:spacing w:line="400" w:lineRule="atLeast"/>
              <w:jc w:val="center"/>
              <w:rPr>
                <w:rFonts w:asciiTheme="majorBidi" w:hAnsiTheme="majorBidi" w:cstheme="majorBidi"/>
                <w:b/>
                <w:bCs/>
                <w:sz w:val="26"/>
                <w:szCs w:val="26"/>
                <w:lang w:val="en"/>
              </w:rPr>
            </w:pPr>
          </w:p>
        </w:tc>
      </w:tr>
      <w:tr w:rsidR="006833B2" w:rsidRPr="009755EF" w14:paraId="2A0794F9" w14:textId="77777777" w:rsidTr="006833B2">
        <w:tc>
          <w:tcPr>
            <w:tcW w:w="2718" w:type="dxa"/>
            <w:vMerge w:val="restart"/>
            <w:shd w:val="clear" w:color="auto" w:fill="auto"/>
          </w:tcPr>
          <w:p w14:paraId="09838792" w14:textId="77777777" w:rsidR="006833B2" w:rsidRPr="009755EF" w:rsidRDefault="006833B2" w:rsidP="006833B2">
            <w:pPr>
              <w:spacing w:line="400" w:lineRule="atLeast"/>
              <w:jc w:val="center"/>
              <w:rPr>
                <w:rFonts w:asciiTheme="majorBidi" w:hAnsiTheme="majorBidi" w:cstheme="majorBidi"/>
                <w:b/>
                <w:bCs/>
              </w:rPr>
            </w:pPr>
            <w:r w:rsidRPr="009755EF">
              <w:rPr>
                <w:rFonts w:asciiTheme="majorBidi" w:hAnsiTheme="majorBidi" w:cstheme="majorBidi"/>
                <w:b/>
                <w:bCs/>
              </w:rPr>
              <w:t xml:space="preserve">Operative time </w:t>
            </w:r>
            <w:r>
              <w:rPr>
                <w:rFonts w:asciiTheme="majorBidi" w:hAnsiTheme="majorBidi" w:cstheme="majorBidi"/>
                <w:b/>
                <w:bCs/>
              </w:rPr>
              <w:t xml:space="preserve">* </w:t>
            </w:r>
            <w:r w:rsidRPr="009755EF">
              <w:rPr>
                <w:rFonts w:asciiTheme="majorBidi" w:hAnsiTheme="majorBidi" w:cstheme="majorBidi"/>
                <w:b/>
                <w:bCs/>
              </w:rPr>
              <w:t>(minutes)</w:t>
            </w:r>
          </w:p>
        </w:tc>
        <w:tc>
          <w:tcPr>
            <w:tcW w:w="1440" w:type="dxa"/>
            <w:shd w:val="clear" w:color="auto" w:fill="auto"/>
          </w:tcPr>
          <w:p w14:paraId="15F4A7D6" w14:textId="77777777" w:rsidR="006833B2" w:rsidRPr="009755EF" w:rsidRDefault="006833B2" w:rsidP="006833B2">
            <w:pPr>
              <w:spacing w:line="400" w:lineRule="atLeast"/>
              <w:jc w:val="lowKashida"/>
              <w:rPr>
                <w:rFonts w:asciiTheme="majorBidi" w:hAnsiTheme="majorBidi" w:cstheme="majorBidi"/>
                <w:b/>
                <w:bCs/>
                <w:i/>
                <w:iCs/>
              </w:rPr>
            </w:pPr>
            <w:r w:rsidRPr="009755EF">
              <w:rPr>
                <w:rFonts w:asciiTheme="majorBidi" w:hAnsiTheme="majorBidi" w:cstheme="majorBidi"/>
                <w:b/>
                <w:bCs/>
                <w:i/>
                <w:iCs/>
                <w:lang w:val="en"/>
              </w:rPr>
              <w:t xml:space="preserve">Mean ± SD </w:t>
            </w:r>
          </w:p>
        </w:tc>
        <w:tc>
          <w:tcPr>
            <w:tcW w:w="1440" w:type="dxa"/>
            <w:shd w:val="clear" w:color="auto" w:fill="auto"/>
          </w:tcPr>
          <w:p w14:paraId="65D76E45" w14:textId="77777777" w:rsidR="006833B2" w:rsidRPr="009755EF" w:rsidRDefault="006833B2" w:rsidP="006833B2">
            <w:pPr>
              <w:spacing w:line="40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76.8±4</w:t>
            </w:r>
          </w:p>
        </w:tc>
        <w:tc>
          <w:tcPr>
            <w:tcW w:w="1710" w:type="dxa"/>
            <w:shd w:val="clear" w:color="auto" w:fill="auto"/>
          </w:tcPr>
          <w:p w14:paraId="14AE2962" w14:textId="77777777" w:rsidR="006833B2" w:rsidRPr="009755EF" w:rsidRDefault="006833B2" w:rsidP="006833B2">
            <w:pPr>
              <w:spacing w:line="40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69.1±3</w:t>
            </w:r>
          </w:p>
        </w:tc>
        <w:tc>
          <w:tcPr>
            <w:tcW w:w="956" w:type="dxa"/>
            <w:vMerge w:val="restart"/>
            <w:shd w:val="clear" w:color="auto" w:fill="auto"/>
          </w:tcPr>
          <w:p w14:paraId="78763FAF" w14:textId="77777777" w:rsidR="006833B2" w:rsidRPr="009755EF" w:rsidRDefault="006833B2" w:rsidP="006833B2">
            <w:pPr>
              <w:spacing w:line="40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3</w:t>
            </w:r>
            <w:r w:rsidRPr="009755EF">
              <w:rPr>
                <w:rFonts w:asciiTheme="majorBidi" w:hAnsiTheme="majorBidi" w:cstheme="majorBidi"/>
                <w:sz w:val="26"/>
                <w:szCs w:val="26"/>
                <w:lang w:bidi="ar-EG"/>
              </w:rPr>
              <w:t>.5</w:t>
            </w:r>
          </w:p>
        </w:tc>
        <w:tc>
          <w:tcPr>
            <w:tcW w:w="1373" w:type="dxa"/>
            <w:vMerge w:val="restart"/>
            <w:shd w:val="clear" w:color="auto" w:fill="auto"/>
          </w:tcPr>
          <w:p w14:paraId="6B76076B" w14:textId="77777777" w:rsidR="006833B2" w:rsidRPr="009755EF" w:rsidRDefault="006833B2" w:rsidP="006833B2">
            <w:pPr>
              <w:spacing w:line="40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0.</w:t>
            </w:r>
            <w:r>
              <w:rPr>
                <w:rFonts w:asciiTheme="majorBidi" w:hAnsiTheme="majorBidi" w:cstheme="majorBidi"/>
                <w:sz w:val="26"/>
                <w:szCs w:val="26"/>
                <w:lang w:bidi="ar-EG"/>
              </w:rPr>
              <w:t>11</w:t>
            </w:r>
            <w:r w:rsidRPr="009755EF">
              <w:rPr>
                <w:rFonts w:asciiTheme="majorBidi" w:hAnsiTheme="majorBidi" w:cstheme="majorBidi"/>
                <w:sz w:val="26"/>
                <w:szCs w:val="26"/>
                <w:lang w:bidi="ar-EG"/>
              </w:rPr>
              <w:t xml:space="preserve"> </w:t>
            </w:r>
            <w:r>
              <w:rPr>
                <w:rFonts w:asciiTheme="majorBidi" w:hAnsiTheme="majorBidi" w:cstheme="majorBidi"/>
                <w:sz w:val="26"/>
                <w:szCs w:val="26"/>
                <w:lang w:bidi="ar-EG"/>
              </w:rPr>
              <w:t>N</w:t>
            </w:r>
            <w:r w:rsidRPr="009755EF">
              <w:rPr>
                <w:rFonts w:asciiTheme="majorBidi" w:hAnsiTheme="majorBidi" w:cstheme="majorBidi"/>
                <w:sz w:val="26"/>
                <w:szCs w:val="26"/>
                <w:lang w:bidi="ar-EG"/>
              </w:rPr>
              <w:t>S</w:t>
            </w:r>
          </w:p>
        </w:tc>
      </w:tr>
      <w:tr w:rsidR="006833B2" w:rsidRPr="009755EF" w14:paraId="48200A23" w14:textId="77777777" w:rsidTr="006833B2">
        <w:tc>
          <w:tcPr>
            <w:tcW w:w="2718" w:type="dxa"/>
            <w:vMerge/>
            <w:shd w:val="clear" w:color="auto" w:fill="auto"/>
          </w:tcPr>
          <w:p w14:paraId="7FEAED18" w14:textId="77777777" w:rsidR="006833B2" w:rsidRPr="009755EF" w:rsidRDefault="006833B2" w:rsidP="006833B2">
            <w:pPr>
              <w:spacing w:line="400" w:lineRule="atLeast"/>
              <w:jc w:val="lowKashida"/>
              <w:rPr>
                <w:rFonts w:asciiTheme="majorBidi" w:hAnsiTheme="majorBidi" w:cstheme="majorBidi"/>
                <w:b/>
                <w:bCs/>
                <w:sz w:val="26"/>
                <w:szCs w:val="26"/>
              </w:rPr>
            </w:pPr>
          </w:p>
        </w:tc>
        <w:tc>
          <w:tcPr>
            <w:tcW w:w="1440" w:type="dxa"/>
            <w:shd w:val="clear" w:color="auto" w:fill="auto"/>
          </w:tcPr>
          <w:p w14:paraId="7296AD59" w14:textId="77777777" w:rsidR="006833B2" w:rsidRPr="009755EF" w:rsidRDefault="006833B2" w:rsidP="006833B2">
            <w:pPr>
              <w:spacing w:line="400" w:lineRule="atLeast"/>
              <w:jc w:val="lowKashida"/>
              <w:rPr>
                <w:rFonts w:asciiTheme="majorBidi" w:hAnsiTheme="majorBidi" w:cstheme="majorBidi"/>
                <w:b/>
                <w:bCs/>
                <w:i/>
                <w:iCs/>
              </w:rPr>
            </w:pPr>
            <w:r w:rsidRPr="009755EF">
              <w:rPr>
                <w:rFonts w:asciiTheme="majorBidi" w:hAnsiTheme="majorBidi" w:cstheme="majorBidi"/>
                <w:b/>
                <w:bCs/>
                <w:i/>
                <w:iCs/>
                <w:lang w:val="en"/>
              </w:rPr>
              <w:t>Range</w:t>
            </w:r>
            <w:r w:rsidRPr="009755EF">
              <w:rPr>
                <w:rFonts w:asciiTheme="majorBidi" w:hAnsiTheme="majorBidi" w:cstheme="majorBidi"/>
                <w:b/>
                <w:bCs/>
                <w:i/>
                <w:iCs/>
              </w:rPr>
              <w:t xml:space="preserve"> </w:t>
            </w:r>
          </w:p>
        </w:tc>
        <w:tc>
          <w:tcPr>
            <w:tcW w:w="1440" w:type="dxa"/>
            <w:shd w:val="clear" w:color="auto" w:fill="auto"/>
          </w:tcPr>
          <w:p w14:paraId="19852473" w14:textId="77777777" w:rsidR="006833B2" w:rsidRPr="009755EF" w:rsidRDefault="006833B2" w:rsidP="006833B2">
            <w:pPr>
              <w:spacing w:line="40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60-91</w:t>
            </w:r>
          </w:p>
        </w:tc>
        <w:tc>
          <w:tcPr>
            <w:tcW w:w="1710" w:type="dxa"/>
            <w:shd w:val="clear" w:color="auto" w:fill="auto"/>
          </w:tcPr>
          <w:p w14:paraId="23D3FFA9" w14:textId="77777777" w:rsidR="006833B2" w:rsidRPr="009755EF" w:rsidRDefault="006833B2" w:rsidP="006833B2">
            <w:pPr>
              <w:spacing w:line="40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53-79</w:t>
            </w:r>
          </w:p>
        </w:tc>
        <w:tc>
          <w:tcPr>
            <w:tcW w:w="956" w:type="dxa"/>
            <w:vMerge/>
            <w:shd w:val="clear" w:color="auto" w:fill="auto"/>
          </w:tcPr>
          <w:p w14:paraId="1703AC7F" w14:textId="77777777" w:rsidR="006833B2" w:rsidRPr="009755EF" w:rsidRDefault="006833B2" w:rsidP="006833B2">
            <w:pPr>
              <w:spacing w:line="400" w:lineRule="atLeast"/>
              <w:jc w:val="center"/>
              <w:rPr>
                <w:rFonts w:asciiTheme="majorBidi" w:hAnsiTheme="majorBidi" w:cstheme="majorBidi"/>
                <w:sz w:val="26"/>
                <w:szCs w:val="26"/>
                <w:lang w:bidi="ar-EG"/>
              </w:rPr>
            </w:pPr>
          </w:p>
        </w:tc>
        <w:tc>
          <w:tcPr>
            <w:tcW w:w="1373" w:type="dxa"/>
            <w:vMerge/>
            <w:shd w:val="clear" w:color="auto" w:fill="auto"/>
          </w:tcPr>
          <w:p w14:paraId="02FD3D29" w14:textId="77777777" w:rsidR="006833B2" w:rsidRPr="009755EF" w:rsidRDefault="006833B2" w:rsidP="006833B2">
            <w:pPr>
              <w:spacing w:line="400" w:lineRule="atLeast"/>
              <w:jc w:val="center"/>
              <w:rPr>
                <w:rFonts w:asciiTheme="majorBidi" w:hAnsiTheme="majorBidi" w:cstheme="majorBidi"/>
                <w:sz w:val="26"/>
                <w:szCs w:val="26"/>
                <w:lang w:bidi="ar-EG"/>
              </w:rPr>
            </w:pPr>
          </w:p>
        </w:tc>
      </w:tr>
      <w:tr w:rsidR="006833B2" w:rsidRPr="009755EF" w14:paraId="2C4E9F39" w14:textId="77777777" w:rsidTr="006833B2">
        <w:tc>
          <w:tcPr>
            <w:tcW w:w="2718" w:type="dxa"/>
            <w:vMerge w:val="restart"/>
            <w:shd w:val="clear" w:color="auto" w:fill="auto"/>
          </w:tcPr>
          <w:p w14:paraId="1031BC0F" w14:textId="77777777" w:rsidR="006833B2" w:rsidRPr="009755EF" w:rsidRDefault="006833B2" w:rsidP="006833B2">
            <w:pPr>
              <w:spacing w:line="400" w:lineRule="atLeast"/>
              <w:jc w:val="center"/>
              <w:rPr>
                <w:rFonts w:asciiTheme="majorBidi" w:hAnsiTheme="majorBidi" w:cstheme="majorBidi"/>
                <w:b/>
                <w:bCs/>
                <w:sz w:val="26"/>
                <w:szCs w:val="26"/>
              </w:rPr>
            </w:pPr>
            <w:r w:rsidRPr="009755EF">
              <w:rPr>
                <w:rFonts w:asciiTheme="majorBidi" w:hAnsiTheme="majorBidi" w:cstheme="majorBidi"/>
                <w:b/>
                <w:bCs/>
              </w:rPr>
              <w:t>Intra-operative blood loss (ml)</w:t>
            </w:r>
          </w:p>
        </w:tc>
        <w:tc>
          <w:tcPr>
            <w:tcW w:w="1440" w:type="dxa"/>
            <w:shd w:val="clear" w:color="auto" w:fill="auto"/>
          </w:tcPr>
          <w:p w14:paraId="5F083FAC" w14:textId="77777777" w:rsidR="006833B2" w:rsidRPr="00F96721" w:rsidRDefault="006833B2" w:rsidP="006833B2">
            <w:pPr>
              <w:spacing w:line="400" w:lineRule="atLeast"/>
              <w:jc w:val="lowKashida"/>
              <w:rPr>
                <w:rFonts w:asciiTheme="majorBidi" w:hAnsiTheme="majorBidi" w:cstheme="majorBidi"/>
                <w:b/>
                <w:bCs/>
                <w:i/>
                <w:iCs/>
                <w:lang w:val="en"/>
              </w:rPr>
            </w:pPr>
            <w:r w:rsidRPr="009755EF">
              <w:rPr>
                <w:rFonts w:asciiTheme="majorBidi" w:hAnsiTheme="majorBidi" w:cstheme="majorBidi"/>
                <w:b/>
                <w:bCs/>
                <w:i/>
                <w:iCs/>
                <w:lang w:val="en"/>
              </w:rPr>
              <w:t xml:space="preserve">Mean ± SD </w:t>
            </w:r>
          </w:p>
        </w:tc>
        <w:tc>
          <w:tcPr>
            <w:tcW w:w="1440" w:type="dxa"/>
            <w:shd w:val="clear" w:color="auto" w:fill="auto"/>
          </w:tcPr>
          <w:p w14:paraId="5A7F9A7A" w14:textId="77777777" w:rsidR="006833B2" w:rsidRPr="009755EF" w:rsidRDefault="006833B2" w:rsidP="006833B2">
            <w:pPr>
              <w:spacing w:line="40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56±5.5</w:t>
            </w:r>
          </w:p>
        </w:tc>
        <w:tc>
          <w:tcPr>
            <w:tcW w:w="1710" w:type="dxa"/>
            <w:shd w:val="clear" w:color="auto" w:fill="auto"/>
          </w:tcPr>
          <w:p w14:paraId="6C5610DC" w14:textId="77777777" w:rsidR="006833B2" w:rsidRPr="009755EF" w:rsidRDefault="006833B2" w:rsidP="006833B2">
            <w:pPr>
              <w:spacing w:line="400" w:lineRule="atLeast"/>
              <w:jc w:val="center"/>
              <w:rPr>
                <w:rFonts w:asciiTheme="majorBidi" w:hAnsiTheme="majorBidi" w:cstheme="majorBidi"/>
                <w:sz w:val="20"/>
                <w:szCs w:val="20"/>
              </w:rPr>
            </w:pPr>
            <w:r w:rsidRPr="009755EF">
              <w:rPr>
                <w:rFonts w:asciiTheme="majorBidi" w:hAnsiTheme="majorBidi" w:cstheme="majorBidi"/>
                <w:sz w:val="26"/>
                <w:szCs w:val="26"/>
                <w:lang w:bidi="ar-EG"/>
              </w:rPr>
              <w:t>47.2±5.1</w:t>
            </w:r>
            <w:r w:rsidRPr="009755EF">
              <w:rPr>
                <w:rFonts w:asciiTheme="majorBidi" w:hAnsiTheme="majorBidi" w:cstheme="majorBidi"/>
                <w:sz w:val="20"/>
                <w:szCs w:val="20"/>
              </w:rPr>
              <w:t xml:space="preserve"> </w:t>
            </w:r>
          </w:p>
        </w:tc>
        <w:tc>
          <w:tcPr>
            <w:tcW w:w="956" w:type="dxa"/>
            <w:vMerge w:val="restart"/>
            <w:shd w:val="clear" w:color="auto" w:fill="auto"/>
          </w:tcPr>
          <w:p w14:paraId="3CD1C042" w14:textId="77777777" w:rsidR="006833B2" w:rsidRPr="009755EF" w:rsidRDefault="006833B2" w:rsidP="006833B2">
            <w:pPr>
              <w:spacing w:line="40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7.1</w:t>
            </w:r>
          </w:p>
        </w:tc>
        <w:tc>
          <w:tcPr>
            <w:tcW w:w="1373" w:type="dxa"/>
            <w:vMerge w:val="restart"/>
            <w:shd w:val="clear" w:color="auto" w:fill="auto"/>
          </w:tcPr>
          <w:p w14:paraId="55C97306" w14:textId="77777777" w:rsidR="006833B2" w:rsidRPr="009755EF" w:rsidRDefault="006833B2" w:rsidP="006833B2">
            <w:pPr>
              <w:spacing w:line="40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0.0</w:t>
            </w:r>
            <w:r w:rsidRPr="009755EF">
              <w:rPr>
                <w:rFonts w:asciiTheme="majorBidi" w:hAnsiTheme="majorBidi" w:cstheme="majorBidi"/>
                <w:sz w:val="26"/>
                <w:szCs w:val="26"/>
                <w:lang w:bidi="ar-EG"/>
              </w:rPr>
              <w:t>1 S</w:t>
            </w:r>
          </w:p>
        </w:tc>
      </w:tr>
      <w:tr w:rsidR="006833B2" w:rsidRPr="009755EF" w14:paraId="3C52F9FB" w14:textId="77777777" w:rsidTr="006833B2">
        <w:tc>
          <w:tcPr>
            <w:tcW w:w="2718" w:type="dxa"/>
            <w:vMerge/>
            <w:shd w:val="clear" w:color="auto" w:fill="auto"/>
          </w:tcPr>
          <w:p w14:paraId="5F3F12B7" w14:textId="77777777" w:rsidR="006833B2" w:rsidRPr="009755EF" w:rsidRDefault="006833B2" w:rsidP="006833B2">
            <w:pPr>
              <w:spacing w:line="400" w:lineRule="atLeast"/>
              <w:jc w:val="lowKashida"/>
              <w:rPr>
                <w:rFonts w:asciiTheme="majorBidi" w:hAnsiTheme="majorBidi" w:cstheme="majorBidi"/>
                <w:b/>
                <w:bCs/>
                <w:sz w:val="26"/>
                <w:szCs w:val="26"/>
              </w:rPr>
            </w:pPr>
          </w:p>
        </w:tc>
        <w:tc>
          <w:tcPr>
            <w:tcW w:w="1440" w:type="dxa"/>
            <w:shd w:val="clear" w:color="auto" w:fill="auto"/>
          </w:tcPr>
          <w:p w14:paraId="11BDDB7D" w14:textId="77777777" w:rsidR="006833B2" w:rsidRPr="00F96721" w:rsidRDefault="006833B2" w:rsidP="006833B2">
            <w:pPr>
              <w:spacing w:line="400" w:lineRule="atLeast"/>
              <w:jc w:val="lowKashida"/>
              <w:rPr>
                <w:rFonts w:asciiTheme="majorBidi" w:hAnsiTheme="majorBidi" w:cstheme="majorBidi"/>
                <w:b/>
                <w:bCs/>
                <w:i/>
                <w:iCs/>
                <w:lang w:val="en"/>
              </w:rPr>
            </w:pPr>
            <w:r w:rsidRPr="009755EF">
              <w:rPr>
                <w:rFonts w:asciiTheme="majorBidi" w:hAnsiTheme="majorBidi" w:cstheme="majorBidi"/>
                <w:b/>
                <w:bCs/>
                <w:i/>
                <w:iCs/>
                <w:lang w:val="en"/>
              </w:rPr>
              <w:t>Range</w:t>
            </w:r>
            <w:r w:rsidRPr="00F96721">
              <w:rPr>
                <w:rFonts w:asciiTheme="majorBidi" w:hAnsiTheme="majorBidi" w:cstheme="majorBidi"/>
                <w:b/>
                <w:bCs/>
                <w:i/>
                <w:iCs/>
                <w:lang w:val="en"/>
              </w:rPr>
              <w:t xml:space="preserve"> </w:t>
            </w:r>
          </w:p>
        </w:tc>
        <w:tc>
          <w:tcPr>
            <w:tcW w:w="1440" w:type="dxa"/>
            <w:shd w:val="clear" w:color="auto" w:fill="auto"/>
          </w:tcPr>
          <w:p w14:paraId="3B99F831" w14:textId="77777777" w:rsidR="006833B2" w:rsidRPr="009755EF" w:rsidRDefault="006833B2" w:rsidP="006833B2">
            <w:pPr>
              <w:spacing w:line="40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50-60</w:t>
            </w:r>
          </w:p>
        </w:tc>
        <w:tc>
          <w:tcPr>
            <w:tcW w:w="1710" w:type="dxa"/>
            <w:shd w:val="clear" w:color="auto" w:fill="auto"/>
          </w:tcPr>
          <w:p w14:paraId="1CD348F8" w14:textId="77777777" w:rsidR="006833B2" w:rsidRPr="009755EF" w:rsidRDefault="006833B2" w:rsidP="006833B2">
            <w:pPr>
              <w:spacing w:line="400" w:lineRule="atLeast"/>
              <w:jc w:val="center"/>
              <w:rPr>
                <w:rFonts w:asciiTheme="majorBidi" w:hAnsiTheme="majorBidi" w:cstheme="majorBidi"/>
                <w:b/>
                <w:bCs/>
                <w:sz w:val="26"/>
                <w:szCs w:val="26"/>
              </w:rPr>
            </w:pPr>
            <w:r w:rsidRPr="009755EF">
              <w:rPr>
                <w:rFonts w:asciiTheme="majorBidi" w:hAnsiTheme="majorBidi" w:cstheme="majorBidi"/>
                <w:sz w:val="26"/>
                <w:szCs w:val="26"/>
                <w:lang w:bidi="ar-EG"/>
              </w:rPr>
              <w:t>40-50</w:t>
            </w:r>
          </w:p>
        </w:tc>
        <w:tc>
          <w:tcPr>
            <w:tcW w:w="956" w:type="dxa"/>
            <w:vMerge/>
            <w:shd w:val="clear" w:color="auto" w:fill="auto"/>
          </w:tcPr>
          <w:p w14:paraId="70A30B69" w14:textId="77777777" w:rsidR="006833B2" w:rsidRPr="00F96721" w:rsidRDefault="006833B2" w:rsidP="006833B2">
            <w:pPr>
              <w:spacing w:line="400" w:lineRule="atLeast"/>
              <w:jc w:val="center"/>
              <w:rPr>
                <w:rFonts w:asciiTheme="majorBidi" w:hAnsiTheme="majorBidi" w:cstheme="majorBidi"/>
                <w:sz w:val="26"/>
                <w:szCs w:val="26"/>
                <w:lang w:bidi="ar-EG"/>
              </w:rPr>
            </w:pPr>
          </w:p>
        </w:tc>
        <w:tc>
          <w:tcPr>
            <w:tcW w:w="1373" w:type="dxa"/>
            <w:vMerge/>
            <w:shd w:val="clear" w:color="auto" w:fill="auto"/>
          </w:tcPr>
          <w:p w14:paraId="39F9B9A0" w14:textId="77777777" w:rsidR="006833B2" w:rsidRPr="009755EF" w:rsidRDefault="006833B2" w:rsidP="006833B2">
            <w:pPr>
              <w:spacing w:line="400" w:lineRule="atLeast"/>
              <w:jc w:val="lowKashida"/>
              <w:rPr>
                <w:rFonts w:asciiTheme="majorBidi" w:hAnsiTheme="majorBidi" w:cstheme="majorBidi"/>
                <w:b/>
                <w:bCs/>
                <w:sz w:val="26"/>
                <w:szCs w:val="26"/>
              </w:rPr>
            </w:pPr>
          </w:p>
        </w:tc>
      </w:tr>
      <w:tr w:rsidR="006833B2" w:rsidRPr="009755EF" w14:paraId="52C50A1F" w14:textId="77777777" w:rsidTr="006833B2">
        <w:tc>
          <w:tcPr>
            <w:tcW w:w="2718" w:type="dxa"/>
            <w:vMerge w:val="restart"/>
            <w:shd w:val="clear" w:color="auto" w:fill="auto"/>
          </w:tcPr>
          <w:p w14:paraId="564CD744" w14:textId="77777777" w:rsidR="006833B2" w:rsidRPr="009755EF" w:rsidRDefault="006833B2" w:rsidP="006833B2">
            <w:pPr>
              <w:spacing w:line="400" w:lineRule="atLeast"/>
              <w:jc w:val="center"/>
              <w:rPr>
                <w:rFonts w:asciiTheme="majorBidi" w:hAnsiTheme="majorBidi" w:cstheme="majorBidi"/>
                <w:b/>
                <w:bCs/>
                <w:sz w:val="26"/>
                <w:szCs w:val="26"/>
              </w:rPr>
            </w:pPr>
            <w:r w:rsidRPr="00F96721">
              <w:rPr>
                <w:rFonts w:asciiTheme="majorBidi" w:hAnsiTheme="majorBidi" w:cstheme="majorBidi"/>
                <w:b/>
                <w:bCs/>
              </w:rPr>
              <w:t>Length of vein treated</w:t>
            </w:r>
            <w:r>
              <w:rPr>
                <w:rFonts w:asciiTheme="majorBidi" w:hAnsiTheme="majorBidi" w:cstheme="majorBidi"/>
                <w:b/>
                <w:bCs/>
              </w:rPr>
              <w:t xml:space="preserve"> </w:t>
            </w:r>
            <w:r w:rsidRPr="00F96721">
              <w:rPr>
                <w:rFonts w:asciiTheme="majorBidi" w:hAnsiTheme="majorBidi" w:cstheme="majorBidi"/>
                <w:b/>
                <w:bCs/>
              </w:rPr>
              <w:t>(cm)</w:t>
            </w:r>
          </w:p>
        </w:tc>
        <w:tc>
          <w:tcPr>
            <w:tcW w:w="1440" w:type="dxa"/>
            <w:shd w:val="clear" w:color="auto" w:fill="auto"/>
            <w:vAlign w:val="center"/>
          </w:tcPr>
          <w:p w14:paraId="5CEB37AC" w14:textId="77777777" w:rsidR="006833B2" w:rsidRPr="00F96721" w:rsidRDefault="006833B2" w:rsidP="006833B2">
            <w:pPr>
              <w:spacing w:line="400" w:lineRule="atLeast"/>
              <w:jc w:val="lowKashida"/>
              <w:rPr>
                <w:rFonts w:asciiTheme="majorBidi" w:hAnsiTheme="majorBidi" w:cstheme="majorBidi"/>
                <w:b/>
                <w:bCs/>
                <w:i/>
                <w:iCs/>
                <w:lang w:val="en"/>
              </w:rPr>
            </w:pPr>
            <w:r w:rsidRPr="00F96721">
              <w:rPr>
                <w:rFonts w:asciiTheme="majorBidi" w:hAnsiTheme="majorBidi" w:cstheme="majorBidi"/>
                <w:b/>
                <w:bCs/>
                <w:i/>
                <w:iCs/>
                <w:lang w:val="en"/>
              </w:rPr>
              <w:t>Mean ± SD</w:t>
            </w:r>
          </w:p>
        </w:tc>
        <w:tc>
          <w:tcPr>
            <w:tcW w:w="1440" w:type="dxa"/>
            <w:shd w:val="clear" w:color="auto" w:fill="auto"/>
            <w:vAlign w:val="center"/>
          </w:tcPr>
          <w:p w14:paraId="46C3B7DF" w14:textId="77777777" w:rsidR="006833B2" w:rsidRPr="009755EF" w:rsidRDefault="006833B2" w:rsidP="006833B2">
            <w:pPr>
              <w:spacing w:line="400" w:lineRule="atLeast"/>
              <w:jc w:val="center"/>
              <w:rPr>
                <w:rFonts w:asciiTheme="majorBidi" w:hAnsiTheme="majorBidi" w:cstheme="majorBidi"/>
                <w:sz w:val="26"/>
                <w:szCs w:val="26"/>
                <w:lang w:bidi="ar-EG"/>
              </w:rPr>
            </w:pPr>
            <w:r w:rsidRPr="00F96721">
              <w:rPr>
                <w:rFonts w:asciiTheme="majorBidi" w:hAnsiTheme="majorBidi" w:cstheme="majorBidi"/>
                <w:sz w:val="26"/>
                <w:szCs w:val="26"/>
                <w:lang w:bidi="ar-EG"/>
              </w:rPr>
              <w:t>40.6 ± 13.9</w:t>
            </w:r>
          </w:p>
        </w:tc>
        <w:tc>
          <w:tcPr>
            <w:tcW w:w="1710" w:type="dxa"/>
            <w:shd w:val="clear" w:color="auto" w:fill="auto"/>
            <w:vAlign w:val="center"/>
          </w:tcPr>
          <w:p w14:paraId="5D71BF8D" w14:textId="77777777" w:rsidR="006833B2" w:rsidRPr="009755EF" w:rsidRDefault="006833B2" w:rsidP="006833B2">
            <w:pPr>
              <w:spacing w:line="400" w:lineRule="atLeast"/>
              <w:jc w:val="center"/>
              <w:rPr>
                <w:rFonts w:asciiTheme="majorBidi" w:hAnsiTheme="majorBidi" w:cstheme="majorBidi"/>
                <w:sz w:val="26"/>
                <w:szCs w:val="26"/>
                <w:lang w:bidi="ar-EG"/>
              </w:rPr>
            </w:pPr>
            <w:r w:rsidRPr="00F96721">
              <w:rPr>
                <w:rFonts w:asciiTheme="majorBidi" w:hAnsiTheme="majorBidi" w:cstheme="majorBidi"/>
                <w:sz w:val="26"/>
                <w:szCs w:val="26"/>
                <w:lang w:bidi="ar-EG"/>
              </w:rPr>
              <w:t>36.3 ± 14.8</w:t>
            </w:r>
          </w:p>
        </w:tc>
        <w:tc>
          <w:tcPr>
            <w:tcW w:w="956" w:type="dxa"/>
            <w:vMerge w:val="restart"/>
            <w:shd w:val="clear" w:color="auto" w:fill="auto"/>
          </w:tcPr>
          <w:p w14:paraId="6FCE6062" w14:textId="77777777" w:rsidR="006833B2" w:rsidRPr="00F96721" w:rsidRDefault="006833B2" w:rsidP="006833B2">
            <w:pPr>
              <w:spacing w:line="400" w:lineRule="atLeast"/>
              <w:jc w:val="center"/>
              <w:rPr>
                <w:rFonts w:asciiTheme="majorBidi" w:hAnsiTheme="majorBidi" w:cstheme="majorBidi"/>
                <w:sz w:val="26"/>
                <w:szCs w:val="26"/>
                <w:lang w:bidi="ar-EG"/>
              </w:rPr>
            </w:pPr>
          </w:p>
        </w:tc>
        <w:tc>
          <w:tcPr>
            <w:tcW w:w="1373" w:type="dxa"/>
            <w:vMerge w:val="restart"/>
            <w:shd w:val="clear" w:color="auto" w:fill="auto"/>
          </w:tcPr>
          <w:p w14:paraId="5B547979" w14:textId="77777777" w:rsidR="006833B2" w:rsidRPr="009755EF" w:rsidRDefault="006833B2" w:rsidP="006833B2">
            <w:pPr>
              <w:spacing w:line="400" w:lineRule="atLeast"/>
              <w:jc w:val="center"/>
              <w:rPr>
                <w:rFonts w:asciiTheme="majorBidi" w:hAnsiTheme="majorBidi" w:cstheme="majorBidi"/>
                <w:b/>
                <w:bCs/>
                <w:sz w:val="26"/>
                <w:szCs w:val="26"/>
              </w:rPr>
            </w:pPr>
            <w:r w:rsidRPr="00E95237">
              <w:rPr>
                <w:rFonts w:asciiTheme="majorBidi" w:hAnsiTheme="majorBidi" w:cstheme="majorBidi"/>
                <w:sz w:val="24"/>
                <w:szCs w:val="24"/>
              </w:rPr>
              <w:t>0.254</w:t>
            </w:r>
            <w:r>
              <w:rPr>
                <w:rFonts w:asciiTheme="majorBidi" w:hAnsiTheme="majorBidi" w:cstheme="majorBidi"/>
                <w:b/>
                <w:bCs/>
                <w:sz w:val="26"/>
                <w:szCs w:val="26"/>
              </w:rPr>
              <w:t xml:space="preserve"> </w:t>
            </w:r>
            <w:r w:rsidRPr="002F5523">
              <w:rPr>
                <w:rFonts w:asciiTheme="majorBidi" w:hAnsiTheme="majorBidi" w:cstheme="majorBidi"/>
                <w:sz w:val="26"/>
                <w:szCs w:val="26"/>
                <w:lang w:val="en"/>
              </w:rPr>
              <w:t>NS</w:t>
            </w:r>
          </w:p>
        </w:tc>
      </w:tr>
      <w:tr w:rsidR="006833B2" w:rsidRPr="009755EF" w14:paraId="210659B9" w14:textId="77777777" w:rsidTr="006833B2">
        <w:tc>
          <w:tcPr>
            <w:tcW w:w="2718" w:type="dxa"/>
            <w:vMerge/>
            <w:shd w:val="clear" w:color="auto" w:fill="auto"/>
          </w:tcPr>
          <w:p w14:paraId="6C222811" w14:textId="77777777" w:rsidR="006833B2" w:rsidRPr="009755EF" w:rsidRDefault="006833B2" w:rsidP="006833B2">
            <w:pPr>
              <w:spacing w:line="400" w:lineRule="atLeast"/>
              <w:jc w:val="lowKashida"/>
              <w:rPr>
                <w:rFonts w:asciiTheme="majorBidi" w:hAnsiTheme="majorBidi" w:cstheme="majorBidi"/>
                <w:b/>
                <w:bCs/>
                <w:sz w:val="26"/>
                <w:szCs w:val="26"/>
              </w:rPr>
            </w:pPr>
          </w:p>
        </w:tc>
        <w:tc>
          <w:tcPr>
            <w:tcW w:w="1440" w:type="dxa"/>
            <w:shd w:val="clear" w:color="auto" w:fill="auto"/>
            <w:vAlign w:val="center"/>
          </w:tcPr>
          <w:p w14:paraId="75680816" w14:textId="77777777" w:rsidR="006833B2" w:rsidRPr="00F96721" w:rsidRDefault="006833B2" w:rsidP="006833B2">
            <w:pPr>
              <w:spacing w:line="400" w:lineRule="atLeast"/>
              <w:jc w:val="lowKashida"/>
              <w:rPr>
                <w:rFonts w:asciiTheme="majorBidi" w:hAnsiTheme="majorBidi" w:cstheme="majorBidi"/>
                <w:b/>
                <w:bCs/>
                <w:i/>
                <w:iCs/>
                <w:lang w:val="en"/>
              </w:rPr>
            </w:pPr>
            <w:r w:rsidRPr="00F96721">
              <w:rPr>
                <w:rFonts w:asciiTheme="majorBidi" w:hAnsiTheme="majorBidi" w:cstheme="majorBidi"/>
                <w:b/>
                <w:bCs/>
                <w:i/>
                <w:iCs/>
                <w:lang w:val="en"/>
              </w:rPr>
              <w:t>Range</w:t>
            </w:r>
          </w:p>
        </w:tc>
        <w:tc>
          <w:tcPr>
            <w:tcW w:w="1440" w:type="dxa"/>
            <w:shd w:val="clear" w:color="auto" w:fill="auto"/>
            <w:vAlign w:val="center"/>
          </w:tcPr>
          <w:p w14:paraId="330B3432" w14:textId="77777777" w:rsidR="006833B2" w:rsidRPr="009755EF" w:rsidRDefault="006833B2" w:rsidP="006833B2">
            <w:pPr>
              <w:spacing w:line="400" w:lineRule="atLeast"/>
              <w:jc w:val="center"/>
              <w:rPr>
                <w:rFonts w:asciiTheme="majorBidi" w:hAnsiTheme="majorBidi" w:cstheme="majorBidi"/>
                <w:sz w:val="26"/>
                <w:szCs w:val="26"/>
                <w:lang w:bidi="ar-EG"/>
              </w:rPr>
            </w:pPr>
            <w:r w:rsidRPr="00F96721">
              <w:rPr>
                <w:rFonts w:asciiTheme="majorBidi" w:hAnsiTheme="majorBidi" w:cstheme="majorBidi"/>
                <w:sz w:val="26"/>
                <w:szCs w:val="26"/>
                <w:lang w:bidi="ar-EG"/>
              </w:rPr>
              <w:t>15 - 61</w:t>
            </w:r>
          </w:p>
        </w:tc>
        <w:tc>
          <w:tcPr>
            <w:tcW w:w="1710" w:type="dxa"/>
            <w:shd w:val="clear" w:color="auto" w:fill="auto"/>
            <w:vAlign w:val="center"/>
          </w:tcPr>
          <w:p w14:paraId="4FDE33E9" w14:textId="77777777" w:rsidR="006833B2" w:rsidRPr="009755EF" w:rsidRDefault="006833B2" w:rsidP="006833B2">
            <w:pPr>
              <w:spacing w:line="400" w:lineRule="atLeast"/>
              <w:jc w:val="center"/>
              <w:rPr>
                <w:rFonts w:asciiTheme="majorBidi" w:hAnsiTheme="majorBidi" w:cstheme="majorBidi"/>
                <w:sz w:val="26"/>
                <w:szCs w:val="26"/>
                <w:lang w:bidi="ar-EG"/>
              </w:rPr>
            </w:pPr>
            <w:r w:rsidRPr="00F96721">
              <w:rPr>
                <w:rFonts w:asciiTheme="majorBidi" w:hAnsiTheme="majorBidi" w:cstheme="majorBidi"/>
                <w:sz w:val="26"/>
                <w:szCs w:val="26"/>
                <w:lang w:bidi="ar-EG"/>
              </w:rPr>
              <w:t>11 - 53</w:t>
            </w:r>
          </w:p>
        </w:tc>
        <w:tc>
          <w:tcPr>
            <w:tcW w:w="956" w:type="dxa"/>
            <w:vMerge/>
            <w:shd w:val="clear" w:color="auto" w:fill="auto"/>
          </w:tcPr>
          <w:p w14:paraId="1A7A5201" w14:textId="77777777" w:rsidR="006833B2" w:rsidRPr="00F96721" w:rsidRDefault="006833B2" w:rsidP="006833B2">
            <w:pPr>
              <w:spacing w:line="400" w:lineRule="atLeast"/>
              <w:jc w:val="center"/>
              <w:rPr>
                <w:rFonts w:asciiTheme="majorBidi" w:hAnsiTheme="majorBidi" w:cstheme="majorBidi"/>
                <w:sz w:val="26"/>
                <w:szCs w:val="26"/>
                <w:lang w:bidi="ar-EG"/>
              </w:rPr>
            </w:pPr>
          </w:p>
        </w:tc>
        <w:tc>
          <w:tcPr>
            <w:tcW w:w="1373" w:type="dxa"/>
            <w:vMerge/>
            <w:shd w:val="clear" w:color="auto" w:fill="auto"/>
          </w:tcPr>
          <w:p w14:paraId="61A8BA77" w14:textId="77777777" w:rsidR="006833B2" w:rsidRPr="009755EF" w:rsidRDefault="006833B2" w:rsidP="006833B2">
            <w:pPr>
              <w:spacing w:line="400" w:lineRule="atLeast"/>
              <w:jc w:val="lowKashida"/>
              <w:rPr>
                <w:rFonts w:asciiTheme="majorBidi" w:hAnsiTheme="majorBidi" w:cstheme="majorBidi"/>
                <w:b/>
                <w:bCs/>
                <w:sz w:val="26"/>
                <w:szCs w:val="26"/>
              </w:rPr>
            </w:pPr>
          </w:p>
        </w:tc>
      </w:tr>
      <w:tr w:rsidR="006833B2" w:rsidRPr="009755EF" w14:paraId="7631EA30" w14:textId="77777777" w:rsidTr="006833B2">
        <w:tc>
          <w:tcPr>
            <w:tcW w:w="2718" w:type="dxa"/>
            <w:vMerge w:val="restart"/>
            <w:shd w:val="clear" w:color="auto" w:fill="auto"/>
            <w:vAlign w:val="center"/>
          </w:tcPr>
          <w:p w14:paraId="0BACD6AB" w14:textId="77777777" w:rsidR="006833B2" w:rsidRDefault="006833B2" w:rsidP="006833B2">
            <w:pPr>
              <w:spacing w:line="400" w:lineRule="atLeast"/>
              <w:jc w:val="center"/>
              <w:rPr>
                <w:rFonts w:asciiTheme="majorBidi" w:hAnsiTheme="majorBidi" w:cstheme="majorBidi"/>
                <w:b/>
                <w:bCs/>
              </w:rPr>
            </w:pPr>
            <w:r w:rsidRPr="00F96721">
              <w:rPr>
                <w:rFonts w:asciiTheme="majorBidi" w:hAnsiTheme="majorBidi" w:cstheme="majorBidi"/>
                <w:b/>
                <w:bCs/>
              </w:rPr>
              <w:t xml:space="preserve">Intraoperative </w:t>
            </w:r>
          </w:p>
          <w:p w14:paraId="00B4040A" w14:textId="77777777" w:rsidR="006833B2" w:rsidRPr="009755EF" w:rsidRDefault="006833B2" w:rsidP="006833B2">
            <w:pPr>
              <w:spacing w:line="400" w:lineRule="atLeast"/>
              <w:jc w:val="center"/>
              <w:rPr>
                <w:rFonts w:asciiTheme="majorBidi" w:hAnsiTheme="majorBidi" w:cstheme="majorBidi"/>
                <w:b/>
                <w:bCs/>
                <w:sz w:val="26"/>
                <w:szCs w:val="26"/>
              </w:rPr>
            </w:pPr>
            <w:r w:rsidRPr="00F96721">
              <w:rPr>
                <w:rFonts w:asciiTheme="majorBidi" w:hAnsiTheme="majorBidi" w:cstheme="majorBidi"/>
                <w:b/>
                <w:bCs/>
              </w:rPr>
              <w:t>VAS score</w:t>
            </w:r>
            <w:r>
              <w:rPr>
                <w:rFonts w:asciiTheme="majorBidi" w:hAnsiTheme="majorBidi" w:cstheme="majorBidi"/>
                <w:b/>
                <w:bCs/>
              </w:rPr>
              <w:t xml:space="preserve"> *</w:t>
            </w:r>
            <w:r>
              <w:rPr>
                <w:rFonts w:asciiTheme="majorBidi" w:hAnsiTheme="majorBidi" w:cstheme="majorBidi"/>
                <w:b/>
                <w:bCs/>
                <w:sz w:val="26"/>
                <w:szCs w:val="26"/>
              </w:rPr>
              <w:t>*</w:t>
            </w:r>
          </w:p>
        </w:tc>
        <w:tc>
          <w:tcPr>
            <w:tcW w:w="1440" w:type="dxa"/>
            <w:shd w:val="clear" w:color="auto" w:fill="auto"/>
            <w:vAlign w:val="center"/>
          </w:tcPr>
          <w:p w14:paraId="150BA3AA" w14:textId="77777777" w:rsidR="006833B2" w:rsidRPr="00F96721" w:rsidRDefault="006833B2" w:rsidP="006833B2">
            <w:pPr>
              <w:spacing w:line="400" w:lineRule="atLeast"/>
              <w:jc w:val="lowKashida"/>
              <w:rPr>
                <w:rFonts w:asciiTheme="majorBidi" w:hAnsiTheme="majorBidi" w:cstheme="majorBidi"/>
                <w:b/>
                <w:bCs/>
                <w:i/>
                <w:iCs/>
                <w:lang w:val="en"/>
              </w:rPr>
            </w:pPr>
            <w:r w:rsidRPr="00F96721">
              <w:rPr>
                <w:rFonts w:asciiTheme="majorBidi" w:hAnsiTheme="majorBidi" w:cstheme="majorBidi"/>
                <w:b/>
                <w:bCs/>
                <w:i/>
                <w:iCs/>
                <w:lang w:val="en"/>
              </w:rPr>
              <w:t>Mean ± SD</w:t>
            </w:r>
          </w:p>
        </w:tc>
        <w:tc>
          <w:tcPr>
            <w:tcW w:w="1440" w:type="dxa"/>
            <w:shd w:val="clear" w:color="auto" w:fill="auto"/>
            <w:vAlign w:val="center"/>
          </w:tcPr>
          <w:p w14:paraId="7A9274CA" w14:textId="77777777" w:rsidR="006833B2" w:rsidRPr="00F96721" w:rsidRDefault="006833B2" w:rsidP="006833B2">
            <w:pPr>
              <w:spacing w:line="400" w:lineRule="atLeast"/>
              <w:jc w:val="center"/>
              <w:rPr>
                <w:rFonts w:asciiTheme="majorBidi" w:hAnsiTheme="majorBidi" w:cstheme="majorBidi"/>
                <w:sz w:val="26"/>
                <w:szCs w:val="26"/>
                <w:lang w:bidi="ar-EG"/>
              </w:rPr>
            </w:pPr>
            <w:r w:rsidRPr="00E95237">
              <w:rPr>
                <w:rFonts w:asciiTheme="majorBidi" w:hAnsiTheme="majorBidi" w:cstheme="majorBidi"/>
                <w:sz w:val="24"/>
                <w:szCs w:val="24"/>
              </w:rPr>
              <w:t>2.9 ± 1</w:t>
            </w:r>
          </w:p>
        </w:tc>
        <w:tc>
          <w:tcPr>
            <w:tcW w:w="1710" w:type="dxa"/>
            <w:shd w:val="clear" w:color="auto" w:fill="auto"/>
            <w:vAlign w:val="center"/>
          </w:tcPr>
          <w:p w14:paraId="5F977263" w14:textId="77777777" w:rsidR="006833B2" w:rsidRPr="00F96721" w:rsidRDefault="006833B2" w:rsidP="006833B2">
            <w:pPr>
              <w:spacing w:line="400" w:lineRule="atLeast"/>
              <w:jc w:val="center"/>
              <w:rPr>
                <w:rFonts w:asciiTheme="majorBidi" w:hAnsiTheme="majorBidi" w:cstheme="majorBidi"/>
                <w:sz w:val="26"/>
                <w:szCs w:val="26"/>
                <w:lang w:bidi="ar-EG"/>
              </w:rPr>
            </w:pPr>
            <w:r w:rsidRPr="00E95237">
              <w:rPr>
                <w:rFonts w:asciiTheme="majorBidi" w:hAnsiTheme="majorBidi" w:cstheme="majorBidi"/>
                <w:sz w:val="24"/>
                <w:szCs w:val="24"/>
              </w:rPr>
              <w:t>4.1 ± 1.5</w:t>
            </w:r>
          </w:p>
        </w:tc>
        <w:tc>
          <w:tcPr>
            <w:tcW w:w="956" w:type="dxa"/>
            <w:vMerge w:val="restart"/>
            <w:shd w:val="clear" w:color="auto" w:fill="auto"/>
          </w:tcPr>
          <w:p w14:paraId="500C3214" w14:textId="77777777" w:rsidR="006833B2" w:rsidRPr="00F96721" w:rsidRDefault="006833B2" w:rsidP="006833B2">
            <w:pPr>
              <w:spacing w:line="400" w:lineRule="atLeast"/>
              <w:jc w:val="center"/>
              <w:rPr>
                <w:rFonts w:asciiTheme="majorBidi" w:hAnsiTheme="majorBidi" w:cstheme="majorBidi"/>
                <w:sz w:val="26"/>
                <w:szCs w:val="26"/>
                <w:lang w:bidi="ar-EG"/>
              </w:rPr>
            </w:pPr>
            <w:r w:rsidRPr="00F96721">
              <w:rPr>
                <w:rFonts w:asciiTheme="majorBidi" w:hAnsiTheme="majorBidi" w:cstheme="majorBidi"/>
                <w:sz w:val="26"/>
                <w:szCs w:val="26"/>
                <w:lang w:bidi="ar-EG"/>
              </w:rPr>
              <w:t>9</w:t>
            </w:r>
          </w:p>
        </w:tc>
        <w:tc>
          <w:tcPr>
            <w:tcW w:w="1373" w:type="dxa"/>
            <w:vMerge w:val="restart"/>
            <w:shd w:val="clear" w:color="auto" w:fill="auto"/>
            <w:vAlign w:val="center"/>
          </w:tcPr>
          <w:p w14:paraId="7EEA1B9A" w14:textId="77777777" w:rsidR="006833B2" w:rsidRPr="009755EF" w:rsidRDefault="006833B2" w:rsidP="006833B2">
            <w:pPr>
              <w:spacing w:line="400" w:lineRule="atLeast"/>
              <w:jc w:val="center"/>
              <w:rPr>
                <w:rFonts w:asciiTheme="majorBidi" w:hAnsiTheme="majorBidi" w:cstheme="majorBidi"/>
                <w:b/>
                <w:bCs/>
                <w:sz w:val="26"/>
                <w:szCs w:val="26"/>
              </w:rPr>
            </w:pPr>
            <w:r>
              <w:rPr>
                <w:rFonts w:asciiTheme="majorBidi" w:hAnsiTheme="majorBidi" w:cstheme="majorBidi"/>
                <w:sz w:val="24"/>
                <w:szCs w:val="24"/>
              </w:rPr>
              <w:t>0.</w:t>
            </w:r>
            <w:r w:rsidRPr="00F96721">
              <w:rPr>
                <w:rFonts w:asciiTheme="majorBidi" w:hAnsiTheme="majorBidi" w:cstheme="majorBidi"/>
                <w:sz w:val="24"/>
                <w:szCs w:val="24"/>
              </w:rPr>
              <w:t>01</w:t>
            </w:r>
            <w:r>
              <w:rPr>
                <w:rFonts w:asciiTheme="majorBidi" w:hAnsiTheme="majorBidi" w:cstheme="majorBidi"/>
                <w:sz w:val="24"/>
                <w:szCs w:val="24"/>
              </w:rPr>
              <w:t xml:space="preserve"> </w:t>
            </w:r>
            <w:r w:rsidRPr="00F96721">
              <w:rPr>
                <w:rFonts w:asciiTheme="majorBidi" w:hAnsiTheme="majorBidi" w:cstheme="majorBidi"/>
                <w:sz w:val="24"/>
                <w:szCs w:val="24"/>
              </w:rPr>
              <w:t>S</w:t>
            </w:r>
          </w:p>
        </w:tc>
      </w:tr>
      <w:tr w:rsidR="006833B2" w:rsidRPr="009755EF" w14:paraId="73FDE2B9" w14:textId="77777777" w:rsidTr="006833B2">
        <w:tc>
          <w:tcPr>
            <w:tcW w:w="2718" w:type="dxa"/>
            <w:vMerge/>
            <w:shd w:val="clear" w:color="auto" w:fill="auto"/>
            <w:vAlign w:val="center"/>
          </w:tcPr>
          <w:p w14:paraId="73F22E64" w14:textId="77777777" w:rsidR="006833B2" w:rsidRPr="009755EF" w:rsidRDefault="006833B2" w:rsidP="006833B2">
            <w:pPr>
              <w:spacing w:line="400" w:lineRule="atLeast"/>
              <w:jc w:val="lowKashida"/>
              <w:rPr>
                <w:rFonts w:asciiTheme="majorBidi" w:hAnsiTheme="majorBidi" w:cstheme="majorBidi"/>
                <w:b/>
                <w:bCs/>
                <w:sz w:val="26"/>
                <w:szCs w:val="26"/>
              </w:rPr>
            </w:pPr>
          </w:p>
        </w:tc>
        <w:tc>
          <w:tcPr>
            <w:tcW w:w="1440" w:type="dxa"/>
            <w:shd w:val="clear" w:color="auto" w:fill="auto"/>
            <w:vAlign w:val="center"/>
          </w:tcPr>
          <w:p w14:paraId="2CEAB561" w14:textId="77777777" w:rsidR="006833B2" w:rsidRPr="00F96721" w:rsidRDefault="006833B2" w:rsidP="006833B2">
            <w:pPr>
              <w:spacing w:line="400" w:lineRule="atLeast"/>
              <w:jc w:val="lowKashida"/>
              <w:rPr>
                <w:rFonts w:asciiTheme="majorBidi" w:hAnsiTheme="majorBidi" w:cstheme="majorBidi"/>
                <w:b/>
                <w:bCs/>
                <w:i/>
                <w:iCs/>
                <w:lang w:val="en"/>
              </w:rPr>
            </w:pPr>
            <w:r w:rsidRPr="00F96721">
              <w:rPr>
                <w:rFonts w:asciiTheme="majorBidi" w:hAnsiTheme="majorBidi" w:cstheme="majorBidi"/>
                <w:b/>
                <w:bCs/>
                <w:i/>
                <w:iCs/>
                <w:lang w:val="en"/>
              </w:rPr>
              <w:t>Range</w:t>
            </w:r>
          </w:p>
        </w:tc>
        <w:tc>
          <w:tcPr>
            <w:tcW w:w="1440" w:type="dxa"/>
            <w:shd w:val="clear" w:color="auto" w:fill="auto"/>
            <w:vAlign w:val="center"/>
          </w:tcPr>
          <w:p w14:paraId="433D183D" w14:textId="77777777" w:rsidR="006833B2" w:rsidRPr="00F96721" w:rsidRDefault="006833B2" w:rsidP="006833B2">
            <w:pPr>
              <w:spacing w:line="400" w:lineRule="atLeast"/>
              <w:jc w:val="center"/>
              <w:rPr>
                <w:rFonts w:asciiTheme="majorBidi" w:hAnsiTheme="majorBidi" w:cstheme="majorBidi"/>
                <w:sz w:val="26"/>
                <w:szCs w:val="26"/>
                <w:lang w:bidi="ar-EG"/>
              </w:rPr>
            </w:pPr>
            <w:r w:rsidRPr="00E95237">
              <w:rPr>
                <w:rFonts w:asciiTheme="majorBidi" w:hAnsiTheme="majorBidi" w:cstheme="majorBidi"/>
                <w:sz w:val="24"/>
                <w:szCs w:val="24"/>
              </w:rPr>
              <w:t>2 - 5</w:t>
            </w:r>
          </w:p>
        </w:tc>
        <w:tc>
          <w:tcPr>
            <w:tcW w:w="1710" w:type="dxa"/>
            <w:shd w:val="clear" w:color="auto" w:fill="auto"/>
            <w:vAlign w:val="center"/>
          </w:tcPr>
          <w:p w14:paraId="19D7B960" w14:textId="77777777" w:rsidR="006833B2" w:rsidRPr="00F96721" w:rsidRDefault="006833B2" w:rsidP="006833B2">
            <w:pPr>
              <w:spacing w:line="400" w:lineRule="atLeast"/>
              <w:jc w:val="center"/>
              <w:rPr>
                <w:rFonts w:asciiTheme="majorBidi" w:hAnsiTheme="majorBidi" w:cstheme="majorBidi"/>
                <w:sz w:val="26"/>
                <w:szCs w:val="26"/>
                <w:lang w:bidi="ar-EG"/>
              </w:rPr>
            </w:pPr>
            <w:r w:rsidRPr="00E95237">
              <w:rPr>
                <w:rFonts w:asciiTheme="majorBidi" w:hAnsiTheme="majorBidi" w:cstheme="majorBidi"/>
                <w:sz w:val="24"/>
                <w:szCs w:val="24"/>
              </w:rPr>
              <w:t>2 - 6</w:t>
            </w:r>
          </w:p>
        </w:tc>
        <w:tc>
          <w:tcPr>
            <w:tcW w:w="956" w:type="dxa"/>
            <w:vMerge/>
            <w:shd w:val="clear" w:color="auto" w:fill="auto"/>
          </w:tcPr>
          <w:p w14:paraId="03EF49DB" w14:textId="77777777" w:rsidR="006833B2" w:rsidRPr="009755EF" w:rsidRDefault="006833B2" w:rsidP="006833B2">
            <w:pPr>
              <w:spacing w:line="400" w:lineRule="atLeast"/>
              <w:jc w:val="lowKashida"/>
              <w:rPr>
                <w:rFonts w:asciiTheme="majorBidi" w:hAnsiTheme="majorBidi" w:cstheme="majorBidi"/>
                <w:b/>
                <w:bCs/>
                <w:sz w:val="26"/>
                <w:szCs w:val="26"/>
              </w:rPr>
            </w:pPr>
          </w:p>
        </w:tc>
        <w:tc>
          <w:tcPr>
            <w:tcW w:w="1373" w:type="dxa"/>
            <w:vMerge/>
            <w:shd w:val="clear" w:color="auto" w:fill="auto"/>
          </w:tcPr>
          <w:p w14:paraId="0DF10FF5" w14:textId="77777777" w:rsidR="006833B2" w:rsidRPr="009755EF" w:rsidRDefault="006833B2" w:rsidP="006833B2">
            <w:pPr>
              <w:spacing w:line="400" w:lineRule="atLeast"/>
              <w:jc w:val="lowKashida"/>
              <w:rPr>
                <w:rFonts w:asciiTheme="majorBidi" w:hAnsiTheme="majorBidi" w:cstheme="majorBidi"/>
                <w:b/>
                <w:bCs/>
                <w:sz w:val="26"/>
                <w:szCs w:val="26"/>
              </w:rPr>
            </w:pPr>
          </w:p>
        </w:tc>
      </w:tr>
      <w:tr w:rsidR="006833B2" w:rsidRPr="009755EF" w14:paraId="26699546" w14:textId="77777777" w:rsidTr="006833B2">
        <w:tc>
          <w:tcPr>
            <w:tcW w:w="9637" w:type="dxa"/>
            <w:gridSpan w:val="6"/>
            <w:shd w:val="clear" w:color="auto" w:fill="auto"/>
            <w:vAlign w:val="center"/>
          </w:tcPr>
          <w:p w14:paraId="6DEFC04D" w14:textId="77777777" w:rsidR="006833B2" w:rsidRDefault="006833B2" w:rsidP="006833B2">
            <w:pPr>
              <w:pStyle w:val="Comment"/>
              <w:spacing w:before="60" w:after="60" w:line="240" w:lineRule="auto"/>
              <w:ind w:firstLine="0"/>
              <w:rPr>
                <w:rFonts w:asciiTheme="majorBidi" w:hAnsiTheme="majorBidi" w:cstheme="majorBidi"/>
                <w:b/>
                <w:bCs/>
                <w:lang w:val="en-GB"/>
              </w:rPr>
            </w:pPr>
            <w:r>
              <w:rPr>
                <w:rFonts w:asciiTheme="majorBidi" w:hAnsiTheme="majorBidi" w:cstheme="majorBidi"/>
                <w:b/>
                <w:bCs/>
                <w:lang w:val="en-GB"/>
              </w:rPr>
              <w:t>*</w:t>
            </w:r>
            <w:r w:rsidRPr="001017E4">
              <w:rPr>
                <w:rFonts w:asciiTheme="majorBidi" w:hAnsiTheme="majorBidi" w:cstheme="majorBidi"/>
                <w:b/>
                <w:bCs/>
                <w:lang w:val="en-GB"/>
              </w:rPr>
              <w:t>Operative time:</w:t>
            </w:r>
            <w:r w:rsidRPr="001017E4">
              <w:rPr>
                <w:rFonts w:asciiTheme="majorBidi" w:hAnsiTheme="majorBidi" w:cstheme="majorBidi"/>
                <w:lang w:val="en-GB"/>
              </w:rPr>
              <w:t xml:space="preserve"> defined as time between initiations of the ablation after the device is inserted into the vein and the time after the ablation is completed.</w:t>
            </w:r>
          </w:p>
          <w:p w14:paraId="21B135CC" w14:textId="77777777" w:rsidR="006833B2" w:rsidRPr="00CD0152" w:rsidRDefault="006833B2" w:rsidP="006833B2">
            <w:pPr>
              <w:pStyle w:val="Comment"/>
              <w:spacing w:before="60" w:after="60" w:line="240" w:lineRule="auto"/>
              <w:ind w:firstLine="0"/>
              <w:rPr>
                <w:rFonts w:asciiTheme="majorBidi" w:hAnsiTheme="majorBidi" w:cstheme="majorBidi"/>
                <w:b/>
                <w:bCs/>
                <w:sz w:val="26"/>
                <w:szCs w:val="26"/>
              </w:rPr>
            </w:pPr>
            <w:r>
              <w:rPr>
                <w:rFonts w:asciiTheme="majorBidi" w:hAnsiTheme="majorBidi" w:cstheme="majorBidi"/>
                <w:b/>
                <w:bCs/>
              </w:rPr>
              <w:t>**</w:t>
            </w:r>
            <w:r w:rsidRPr="00E24277">
              <w:rPr>
                <w:rFonts w:asciiTheme="majorBidi" w:hAnsiTheme="majorBidi" w:cstheme="majorBidi"/>
                <w:b/>
                <w:bCs/>
              </w:rPr>
              <w:t xml:space="preserve">VAS: </w:t>
            </w:r>
            <w:r w:rsidRPr="00CD0152">
              <w:rPr>
                <w:lang w:val="en"/>
              </w:rPr>
              <w:t>Visual</w:t>
            </w:r>
            <w:r w:rsidRPr="00E24277">
              <w:rPr>
                <w:rFonts w:asciiTheme="majorBidi" w:hAnsiTheme="majorBidi" w:cstheme="majorBidi"/>
              </w:rPr>
              <w:t xml:space="preserve"> </w:t>
            </w:r>
            <w:r>
              <w:rPr>
                <w:rFonts w:asciiTheme="majorBidi" w:hAnsiTheme="majorBidi" w:cstheme="majorBidi"/>
                <w:b/>
                <w:bCs/>
              </w:rPr>
              <w:t>A</w:t>
            </w:r>
            <w:r w:rsidRPr="00E24277">
              <w:rPr>
                <w:rFonts w:asciiTheme="majorBidi" w:hAnsiTheme="majorBidi" w:cstheme="majorBidi"/>
              </w:rPr>
              <w:t xml:space="preserve">nalogue </w:t>
            </w:r>
            <w:r>
              <w:rPr>
                <w:rFonts w:asciiTheme="majorBidi" w:hAnsiTheme="majorBidi" w:cstheme="majorBidi"/>
                <w:b/>
                <w:bCs/>
              </w:rPr>
              <w:t>S</w:t>
            </w:r>
            <w:r w:rsidRPr="00E24277">
              <w:rPr>
                <w:rFonts w:asciiTheme="majorBidi" w:hAnsiTheme="majorBidi" w:cstheme="majorBidi"/>
              </w:rPr>
              <w:t>c</w:t>
            </w:r>
            <w:r>
              <w:rPr>
                <w:rFonts w:asciiTheme="majorBidi" w:hAnsiTheme="majorBidi" w:cstheme="majorBidi"/>
              </w:rPr>
              <w:t>or</w:t>
            </w:r>
            <w:r w:rsidRPr="00E24277">
              <w:rPr>
                <w:rFonts w:asciiTheme="majorBidi" w:hAnsiTheme="majorBidi" w:cstheme="majorBidi"/>
              </w:rPr>
              <w:t>e.</w:t>
            </w:r>
          </w:p>
        </w:tc>
      </w:tr>
    </w:tbl>
    <w:p w14:paraId="3B9060D1" w14:textId="77777777" w:rsidR="006833B2" w:rsidRDefault="006833B2" w:rsidP="006833B2">
      <w:pPr>
        <w:spacing w:line="380" w:lineRule="atLeast"/>
        <w:jc w:val="center"/>
        <w:rPr>
          <w:rFonts w:asciiTheme="majorBidi" w:hAnsiTheme="majorBidi" w:cstheme="majorBidi"/>
          <w:sz w:val="26"/>
          <w:szCs w:val="26"/>
        </w:rPr>
      </w:pPr>
      <w:r w:rsidRPr="009755EF">
        <w:rPr>
          <w:rFonts w:asciiTheme="majorBidi" w:hAnsiTheme="majorBidi" w:cstheme="majorBidi"/>
          <w:sz w:val="26"/>
          <w:szCs w:val="26"/>
        </w:rPr>
        <w:t>Data are presented as numbers &amp; mean ± SD; ranges are in parenthesis and statistically significant difference by using unpaired t-test</w:t>
      </w:r>
      <w:r>
        <w:rPr>
          <w:rFonts w:asciiTheme="majorBidi" w:hAnsiTheme="majorBidi" w:cstheme="majorBidi"/>
          <w:sz w:val="26"/>
          <w:szCs w:val="26"/>
        </w:rPr>
        <w:t>.</w:t>
      </w:r>
    </w:p>
    <w:p w14:paraId="2CDF0938" w14:textId="0421F941" w:rsidR="006833B2" w:rsidRPr="00945365" w:rsidRDefault="006833B2" w:rsidP="006833B2">
      <w:pPr>
        <w:spacing w:after="0" w:line="500" w:lineRule="atLeast"/>
        <w:jc w:val="center"/>
        <w:rPr>
          <w:rFonts w:asciiTheme="majorBidi" w:hAnsiTheme="majorBidi" w:cstheme="majorBidi"/>
          <w:b/>
          <w:bCs/>
          <w:sz w:val="28"/>
          <w:szCs w:val="28"/>
        </w:rPr>
      </w:pPr>
    </w:p>
    <w:p w14:paraId="32866D7C" w14:textId="77777777" w:rsidR="006833B2" w:rsidRPr="00945365" w:rsidRDefault="006833B2" w:rsidP="006833B2">
      <w:pPr>
        <w:spacing w:after="0" w:line="500" w:lineRule="atLeast"/>
        <w:jc w:val="center"/>
        <w:rPr>
          <w:rFonts w:asciiTheme="majorBidi" w:hAnsiTheme="majorBidi" w:cstheme="majorBidi"/>
          <w:b/>
          <w:bCs/>
          <w:sz w:val="28"/>
          <w:szCs w:val="28"/>
        </w:rPr>
      </w:pPr>
      <w:r>
        <w:rPr>
          <w:noProof/>
        </w:rPr>
        <w:drawing>
          <wp:inline distT="0" distB="0" distL="0" distR="0" wp14:anchorId="095C0CAA" wp14:editId="1B067E93">
            <wp:extent cx="5762625" cy="24479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22EF88" w14:textId="66704BD2" w:rsidR="006833B2" w:rsidRPr="00E24277" w:rsidRDefault="006833B2" w:rsidP="006833B2">
      <w:pPr>
        <w:spacing w:after="0" w:line="500" w:lineRule="atLeast"/>
        <w:jc w:val="center"/>
        <w:rPr>
          <w:rFonts w:asciiTheme="majorBidi" w:hAnsiTheme="majorBidi" w:cstheme="majorBidi"/>
          <w:b/>
          <w:bCs/>
          <w:sz w:val="24"/>
          <w:szCs w:val="24"/>
        </w:rPr>
      </w:pPr>
      <w:proofErr w:type="gramStart"/>
      <w:r w:rsidRPr="00945365">
        <w:rPr>
          <w:rFonts w:asciiTheme="majorBidi" w:hAnsiTheme="majorBidi" w:cstheme="majorBidi"/>
          <w:b/>
          <w:bCs/>
          <w:sz w:val="28"/>
          <w:szCs w:val="28"/>
        </w:rPr>
        <w:t>Graph.</w:t>
      </w:r>
      <w:proofErr w:type="gramEnd"/>
      <w:r w:rsidRPr="00945365">
        <w:rPr>
          <w:rFonts w:asciiTheme="majorBidi" w:hAnsiTheme="majorBidi" w:cstheme="majorBidi"/>
          <w:b/>
          <w:bCs/>
          <w:sz w:val="28"/>
          <w:szCs w:val="28"/>
        </w:rPr>
        <w:t xml:space="preserve"> (</w:t>
      </w:r>
      <w:r>
        <w:rPr>
          <w:rFonts w:asciiTheme="majorBidi" w:hAnsiTheme="majorBidi" w:cstheme="majorBidi"/>
          <w:b/>
          <w:bCs/>
          <w:sz w:val="28"/>
          <w:szCs w:val="28"/>
        </w:rPr>
        <w:t>3</w:t>
      </w:r>
      <w:r w:rsidRPr="00945365">
        <w:rPr>
          <w:rFonts w:asciiTheme="majorBidi" w:hAnsiTheme="majorBidi" w:cstheme="majorBidi"/>
          <w:b/>
          <w:bCs/>
          <w:sz w:val="28"/>
          <w:szCs w:val="28"/>
        </w:rPr>
        <w:t xml:space="preserve">): Operative </w:t>
      </w:r>
      <w:r>
        <w:rPr>
          <w:rFonts w:asciiTheme="majorBidi" w:hAnsiTheme="majorBidi" w:cstheme="majorBidi"/>
          <w:b/>
          <w:bCs/>
          <w:sz w:val="28"/>
          <w:szCs w:val="28"/>
        </w:rPr>
        <w:t xml:space="preserve">data; </w:t>
      </w:r>
      <w:r w:rsidRPr="00E24277">
        <w:rPr>
          <w:rFonts w:asciiTheme="majorBidi" w:hAnsiTheme="majorBidi" w:cstheme="majorBidi"/>
          <w:b/>
          <w:bCs/>
          <w:sz w:val="24"/>
          <w:szCs w:val="24"/>
        </w:rPr>
        <w:t>operative time and blood loss.</w:t>
      </w:r>
    </w:p>
    <w:p w14:paraId="3B3CE923" w14:textId="19BAE28A" w:rsidR="006833B2" w:rsidRDefault="006833B2" w:rsidP="006833B2">
      <w:pPr>
        <w:pStyle w:val="Comment"/>
        <w:spacing w:before="120" w:after="120" w:line="500" w:lineRule="atLeast"/>
        <w:ind w:firstLine="562"/>
      </w:pPr>
      <w:r w:rsidRPr="00B177DE">
        <w:t>Up</w:t>
      </w:r>
      <w:r>
        <w:t xml:space="preserve">on </w:t>
      </w:r>
      <w:r w:rsidRPr="005E2EE2">
        <w:t>review</w:t>
      </w:r>
      <w:r>
        <w:t xml:space="preserve"> of the results in this study post-</w:t>
      </w:r>
      <w:r w:rsidRPr="00B177DE">
        <w:t>operative pain</w:t>
      </w:r>
      <w:r>
        <w:t xml:space="preserve"> </w:t>
      </w:r>
      <w:r w:rsidRPr="00BB617B">
        <w:t>was assisted for both group</w:t>
      </w:r>
      <w:r>
        <w:t>s</w:t>
      </w:r>
      <w:r w:rsidRPr="00BB617B">
        <w:t xml:space="preserve"> by using </w:t>
      </w:r>
      <w:r>
        <w:t>t</w:t>
      </w:r>
      <w:r w:rsidRPr="00E03187">
        <w:t xml:space="preserve">he </w:t>
      </w:r>
      <w:r>
        <w:t>(</w:t>
      </w:r>
      <w:r w:rsidRPr="00E03187">
        <w:t>0-10</w:t>
      </w:r>
      <w:r>
        <w:t>)</w:t>
      </w:r>
      <w:r w:rsidRPr="00E03187">
        <w:t xml:space="preserve"> Numeric Pain R</w:t>
      </w:r>
      <w:r>
        <w:t xml:space="preserve">ating Scale </w:t>
      </w:r>
      <w:r w:rsidRPr="00BB617B">
        <w:t xml:space="preserve">and relating doses of </w:t>
      </w:r>
      <w:r>
        <w:t>analgesic drugs;</w:t>
      </w:r>
      <w:r w:rsidRPr="00B177DE">
        <w:t xml:space="preserve"> significant difference between </w:t>
      </w:r>
      <w:r>
        <w:t>both</w:t>
      </w:r>
      <w:r w:rsidRPr="00B177DE">
        <w:t xml:space="preserve"> group</w:t>
      </w:r>
      <w:r>
        <w:t>s was noticed;</w:t>
      </w:r>
      <w:r w:rsidRPr="00B177DE">
        <w:t xml:space="preserve">  Group (</w:t>
      </w:r>
      <w:r>
        <w:t>I</w:t>
      </w:r>
      <w:r w:rsidRPr="00B177DE">
        <w:t xml:space="preserve">) average doses </w:t>
      </w:r>
      <w:r>
        <w:t>wa</w:t>
      </w:r>
      <w:r w:rsidRPr="00B177DE">
        <w:t>s (1</w:t>
      </w:r>
      <w:r>
        <w:t>1</w:t>
      </w:r>
      <w:r w:rsidRPr="00B177DE">
        <w:t>.3±</w:t>
      </w:r>
      <w:r>
        <w:t>0</w:t>
      </w:r>
      <w:r w:rsidRPr="00B177DE">
        <w:t xml:space="preserve">.9) </w:t>
      </w:r>
      <w:r>
        <w:t>and pain rate was (6.3</w:t>
      </w:r>
      <w:r w:rsidRPr="00BB617B">
        <w:t>±1.99</w:t>
      </w:r>
      <w:r>
        <w:t xml:space="preserve">) </w:t>
      </w:r>
      <w:proofErr w:type="spellStart"/>
      <w:r w:rsidRPr="00B177DE">
        <w:t>Vs</w:t>
      </w:r>
      <w:proofErr w:type="spellEnd"/>
      <w:r w:rsidRPr="00B177DE">
        <w:t xml:space="preserve"> (</w:t>
      </w:r>
      <w:r>
        <w:t>7</w:t>
      </w:r>
      <w:r w:rsidRPr="00B177DE">
        <w:t>.4±2.</w:t>
      </w:r>
      <w:r>
        <w:t>3</w:t>
      </w:r>
      <w:r w:rsidRPr="00B177DE">
        <w:t>) for group (</w:t>
      </w:r>
      <w:r>
        <w:t>II</w:t>
      </w:r>
      <w:r w:rsidRPr="00B177DE">
        <w:t>)</w:t>
      </w:r>
      <w:r>
        <w:t xml:space="preserve"> and pain rate was (4.05±1.06); </w:t>
      </w:r>
      <w:r w:rsidRPr="00B177DE">
        <w:t xml:space="preserve"> t</w:t>
      </w:r>
      <w:r>
        <w:t xml:space="preserve"> =</w:t>
      </w:r>
      <w:r w:rsidRPr="00B177DE">
        <w:t xml:space="preserve">10.9 </w:t>
      </w:r>
      <w:r>
        <w:t xml:space="preserve"> &amp;  t =4.5 </w:t>
      </w:r>
      <w:r w:rsidRPr="00B177DE">
        <w:t>P- value</w:t>
      </w:r>
      <w:r>
        <w:t xml:space="preserve">: </w:t>
      </w:r>
      <w:r w:rsidRPr="00B177DE">
        <w:t>0.001</w:t>
      </w:r>
      <w:r>
        <w:t>;</w:t>
      </w:r>
      <w:r w:rsidRPr="00B177DE">
        <w:t xml:space="preserve"> </w:t>
      </w:r>
      <w:r>
        <w:t>EMA Patients had moderate to severe pain and</w:t>
      </w:r>
      <w:r w:rsidRPr="00B177DE">
        <w:t xml:space="preserve"> received more </w:t>
      </w:r>
      <w:r>
        <w:t>analgesic drugs</w:t>
      </w:r>
      <w:r w:rsidRPr="00B177DE">
        <w:t xml:space="preserve"> than </w:t>
      </w:r>
      <w:r>
        <w:t>RRA</w:t>
      </w:r>
      <w:r w:rsidRPr="00B177DE">
        <w:t xml:space="preserve"> patients</w:t>
      </w:r>
      <w:r>
        <w:t xml:space="preserve"> who had mild to moderate pain. </w:t>
      </w:r>
      <w:proofErr w:type="gramStart"/>
      <w:r>
        <w:rPr>
          <w:b/>
          <w:bCs/>
          <w:sz w:val="26"/>
          <w:szCs w:val="26"/>
          <w:lang w:val="en"/>
        </w:rPr>
        <w:t>Tab.</w:t>
      </w:r>
      <w:r w:rsidRPr="008C6F6D">
        <w:rPr>
          <w:b/>
          <w:bCs/>
          <w:sz w:val="26"/>
          <w:szCs w:val="26"/>
          <w:lang w:val="en"/>
        </w:rPr>
        <w:t xml:space="preserve"> (</w:t>
      </w:r>
      <w:r>
        <w:rPr>
          <w:b/>
          <w:bCs/>
          <w:sz w:val="26"/>
          <w:szCs w:val="26"/>
          <w:lang w:val="en"/>
        </w:rPr>
        <w:t>4</w:t>
      </w:r>
      <w:r w:rsidRPr="008C6F6D">
        <w:rPr>
          <w:b/>
          <w:bCs/>
          <w:sz w:val="26"/>
          <w:szCs w:val="26"/>
          <w:lang w:val="en"/>
        </w:rPr>
        <w:t>)</w:t>
      </w:r>
      <w:r>
        <w:rPr>
          <w:b/>
          <w:bCs/>
          <w:sz w:val="26"/>
          <w:szCs w:val="26"/>
          <w:lang w:val="en"/>
        </w:rPr>
        <w:t>, Graph.</w:t>
      </w:r>
      <w:proofErr w:type="gramEnd"/>
      <w:r>
        <w:rPr>
          <w:b/>
          <w:bCs/>
          <w:sz w:val="26"/>
          <w:szCs w:val="26"/>
          <w:lang w:val="en"/>
        </w:rPr>
        <w:t xml:space="preserve"> (4).</w:t>
      </w:r>
    </w:p>
    <w:p w14:paraId="2AC8A91A" w14:textId="357F1E80" w:rsidR="006833B2" w:rsidRPr="005E2EE2" w:rsidRDefault="006833B2" w:rsidP="006833B2">
      <w:pPr>
        <w:spacing w:after="60" w:line="500" w:lineRule="atLeast"/>
        <w:jc w:val="lowKashida"/>
        <w:rPr>
          <w:rFonts w:asciiTheme="majorBidi" w:hAnsiTheme="majorBidi" w:cstheme="majorBidi"/>
          <w:b/>
          <w:bCs/>
          <w:sz w:val="28"/>
          <w:szCs w:val="28"/>
        </w:rPr>
      </w:pPr>
      <w:r w:rsidRPr="005E2EE2">
        <w:rPr>
          <w:rFonts w:asciiTheme="majorBidi" w:hAnsiTheme="majorBidi" w:cstheme="majorBidi"/>
          <w:b/>
          <w:bCs/>
          <w:sz w:val="28"/>
          <w:szCs w:val="28"/>
        </w:rPr>
        <w:t>Tab. (</w:t>
      </w:r>
      <w:r>
        <w:rPr>
          <w:rFonts w:asciiTheme="majorBidi" w:hAnsiTheme="majorBidi" w:cstheme="majorBidi"/>
          <w:b/>
          <w:bCs/>
          <w:sz w:val="28"/>
          <w:szCs w:val="28"/>
        </w:rPr>
        <w:t>4</w:t>
      </w:r>
      <w:r w:rsidRPr="005E2EE2">
        <w:rPr>
          <w:rFonts w:asciiTheme="majorBidi" w:hAnsiTheme="majorBidi" w:cstheme="majorBidi"/>
          <w:b/>
          <w:bCs/>
          <w:sz w:val="28"/>
          <w:szCs w:val="28"/>
        </w:rPr>
        <w:t xml:space="preserve">): Post-operative pain assessment using "0-10 Numeric Pain Rate":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980"/>
        <w:gridCol w:w="2160"/>
        <w:gridCol w:w="1080"/>
        <w:gridCol w:w="1260"/>
      </w:tblGrid>
      <w:tr w:rsidR="006833B2" w:rsidRPr="005E2EE2" w14:paraId="551600F2" w14:textId="77777777" w:rsidTr="006833B2">
        <w:tc>
          <w:tcPr>
            <w:tcW w:w="2988" w:type="dxa"/>
            <w:shd w:val="clear" w:color="auto" w:fill="auto"/>
          </w:tcPr>
          <w:p w14:paraId="6F0C0590" w14:textId="77777777" w:rsidR="006833B2" w:rsidRPr="005E2EE2" w:rsidRDefault="006833B2" w:rsidP="006833B2">
            <w:pPr>
              <w:spacing w:line="440" w:lineRule="atLeast"/>
              <w:jc w:val="center"/>
              <w:rPr>
                <w:rFonts w:asciiTheme="majorBidi" w:hAnsiTheme="majorBidi" w:cstheme="majorBidi"/>
                <w:b/>
                <w:bCs/>
                <w:sz w:val="28"/>
                <w:szCs w:val="28"/>
                <w:lang w:bidi="ar-EG"/>
              </w:rPr>
            </w:pPr>
            <w:r w:rsidRPr="005E2EE2">
              <w:rPr>
                <w:rFonts w:asciiTheme="majorBidi" w:hAnsiTheme="majorBidi" w:cstheme="majorBidi"/>
                <w:b/>
                <w:bCs/>
                <w:sz w:val="28"/>
                <w:szCs w:val="28"/>
                <w:lang w:bidi="ar-EG"/>
              </w:rPr>
              <w:t>Variables</w:t>
            </w:r>
          </w:p>
        </w:tc>
        <w:tc>
          <w:tcPr>
            <w:tcW w:w="1980" w:type="dxa"/>
            <w:shd w:val="clear" w:color="auto" w:fill="auto"/>
          </w:tcPr>
          <w:p w14:paraId="3B3E4B37" w14:textId="77777777" w:rsidR="006833B2" w:rsidRPr="005E2EE2" w:rsidRDefault="006833B2" w:rsidP="006833B2">
            <w:pPr>
              <w:spacing w:line="440" w:lineRule="atLeast"/>
              <w:jc w:val="center"/>
              <w:rPr>
                <w:rFonts w:asciiTheme="majorBidi" w:hAnsiTheme="majorBidi" w:cstheme="majorBidi"/>
                <w:b/>
                <w:bCs/>
                <w:sz w:val="28"/>
                <w:szCs w:val="28"/>
                <w:lang w:bidi="ar-EG"/>
              </w:rPr>
            </w:pPr>
            <w:r w:rsidRPr="005E2EE2">
              <w:rPr>
                <w:rFonts w:asciiTheme="majorBidi" w:hAnsiTheme="majorBidi" w:cstheme="majorBidi"/>
                <w:b/>
                <w:bCs/>
                <w:sz w:val="28"/>
                <w:szCs w:val="28"/>
                <w:lang w:bidi="ar-EG"/>
              </w:rPr>
              <w:t>Group I</w:t>
            </w:r>
          </w:p>
        </w:tc>
        <w:tc>
          <w:tcPr>
            <w:tcW w:w="2160" w:type="dxa"/>
            <w:shd w:val="clear" w:color="auto" w:fill="auto"/>
          </w:tcPr>
          <w:p w14:paraId="5FD85804" w14:textId="77777777" w:rsidR="006833B2" w:rsidRPr="005E2EE2" w:rsidRDefault="006833B2" w:rsidP="006833B2">
            <w:pPr>
              <w:spacing w:line="440" w:lineRule="atLeast"/>
              <w:jc w:val="center"/>
              <w:rPr>
                <w:rFonts w:asciiTheme="majorBidi" w:hAnsiTheme="majorBidi" w:cstheme="majorBidi"/>
                <w:b/>
                <w:bCs/>
                <w:sz w:val="28"/>
                <w:szCs w:val="28"/>
                <w:rtl/>
                <w:lang w:bidi="ar-EG"/>
              </w:rPr>
            </w:pPr>
            <w:r w:rsidRPr="005E2EE2">
              <w:rPr>
                <w:rFonts w:asciiTheme="majorBidi" w:hAnsiTheme="majorBidi" w:cstheme="majorBidi"/>
                <w:b/>
                <w:bCs/>
                <w:sz w:val="28"/>
                <w:szCs w:val="28"/>
                <w:lang w:bidi="ar-EG"/>
              </w:rPr>
              <w:t>Group II</w:t>
            </w:r>
          </w:p>
        </w:tc>
        <w:tc>
          <w:tcPr>
            <w:tcW w:w="1080" w:type="dxa"/>
            <w:shd w:val="clear" w:color="auto" w:fill="auto"/>
          </w:tcPr>
          <w:p w14:paraId="09B585E5" w14:textId="77777777" w:rsidR="006833B2" w:rsidRPr="005E2EE2" w:rsidRDefault="006833B2" w:rsidP="006833B2">
            <w:pPr>
              <w:spacing w:line="440" w:lineRule="atLeast"/>
              <w:jc w:val="center"/>
              <w:rPr>
                <w:rFonts w:asciiTheme="majorBidi" w:hAnsiTheme="majorBidi" w:cstheme="majorBidi"/>
                <w:b/>
                <w:bCs/>
                <w:sz w:val="28"/>
                <w:szCs w:val="28"/>
                <w:lang w:bidi="ar-EG"/>
              </w:rPr>
            </w:pPr>
            <w:r w:rsidRPr="005E2EE2">
              <w:rPr>
                <w:rFonts w:asciiTheme="majorBidi" w:hAnsiTheme="majorBidi" w:cstheme="majorBidi"/>
                <w:b/>
                <w:bCs/>
                <w:sz w:val="28"/>
                <w:szCs w:val="28"/>
                <w:lang w:bidi="ar-EG"/>
              </w:rPr>
              <w:t>t</w:t>
            </w:r>
          </w:p>
        </w:tc>
        <w:tc>
          <w:tcPr>
            <w:tcW w:w="1260" w:type="dxa"/>
            <w:shd w:val="clear" w:color="auto" w:fill="auto"/>
          </w:tcPr>
          <w:p w14:paraId="13DE6003" w14:textId="77777777" w:rsidR="006833B2" w:rsidRPr="005E2EE2" w:rsidRDefault="006833B2" w:rsidP="006833B2">
            <w:pPr>
              <w:spacing w:line="440" w:lineRule="atLeast"/>
              <w:jc w:val="center"/>
              <w:rPr>
                <w:rFonts w:asciiTheme="majorBidi" w:hAnsiTheme="majorBidi" w:cstheme="majorBidi"/>
                <w:b/>
                <w:bCs/>
                <w:sz w:val="28"/>
                <w:szCs w:val="28"/>
                <w:lang w:bidi="ar-EG"/>
              </w:rPr>
            </w:pPr>
            <w:r w:rsidRPr="005E2EE2">
              <w:rPr>
                <w:rFonts w:asciiTheme="majorBidi" w:hAnsiTheme="majorBidi" w:cstheme="majorBidi"/>
                <w:b/>
                <w:bCs/>
                <w:sz w:val="28"/>
                <w:szCs w:val="28"/>
                <w:lang w:bidi="ar-EG"/>
              </w:rPr>
              <w:t>P-Value</w:t>
            </w:r>
          </w:p>
        </w:tc>
      </w:tr>
      <w:tr w:rsidR="006833B2" w:rsidRPr="005E2EE2" w14:paraId="24ADCD12" w14:textId="77777777" w:rsidTr="006833B2">
        <w:tc>
          <w:tcPr>
            <w:tcW w:w="2988" w:type="dxa"/>
            <w:shd w:val="clear" w:color="auto" w:fill="auto"/>
          </w:tcPr>
          <w:p w14:paraId="482F240C" w14:textId="77777777" w:rsidR="006833B2" w:rsidRPr="005E2EE2" w:rsidRDefault="006833B2" w:rsidP="006833B2">
            <w:pPr>
              <w:spacing w:line="420" w:lineRule="atLeast"/>
              <w:jc w:val="lowKashida"/>
              <w:rPr>
                <w:rFonts w:asciiTheme="majorBidi" w:hAnsiTheme="majorBidi" w:cstheme="majorBidi"/>
                <w:b/>
                <w:bCs/>
                <w:sz w:val="24"/>
                <w:szCs w:val="24"/>
              </w:rPr>
            </w:pPr>
            <w:r w:rsidRPr="005E2EE2">
              <w:rPr>
                <w:rFonts w:asciiTheme="majorBidi" w:hAnsiTheme="majorBidi" w:cstheme="majorBidi"/>
                <w:b/>
                <w:bCs/>
                <w:sz w:val="24"/>
                <w:szCs w:val="24"/>
              </w:rPr>
              <w:t>Doses of pain analgesic</w:t>
            </w:r>
          </w:p>
          <w:p w14:paraId="5386BBEC" w14:textId="77777777" w:rsidR="006833B2" w:rsidRPr="005E2EE2" w:rsidRDefault="006833B2" w:rsidP="006833B2">
            <w:pPr>
              <w:spacing w:line="420" w:lineRule="atLeast"/>
              <w:jc w:val="center"/>
              <w:rPr>
                <w:rFonts w:asciiTheme="majorBidi" w:hAnsiTheme="majorBidi" w:cstheme="majorBidi"/>
                <w:b/>
                <w:bCs/>
                <w:sz w:val="24"/>
                <w:szCs w:val="24"/>
              </w:rPr>
            </w:pPr>
            <w:r w:rsidRPr="005E2EE2">
              <w:rPr>
                <w:rFonts w:asciiTheme="majorBidi" w:hAnsiTheme="majorBidi" w:cstheme="majorBidi"/>
                <w:b/>
                <w:bCs/>
                <w:sz w:val="24"/>
                <w:szCs w:val="24"/>
              </w:rPr>
              <w:t>(mean ±SD)</w:t>
            </w:r>
          </w:p>
        </w:tc>
        <w:tc>
          <w:tcPr>
            <w:tcW w:w="1980" w:type="dxa"/>
            <w:shd w:val="clear" w:color="auto" w:fill="auto"/>
            <w:vAlign w:val="center"/>
          </w:tcPr>
          <w:p w14:paraId="72E42539" w14:textId="77777777" w:rsidR="006833B2" w:rsidRPr="005E2EE2" w:rsidRDefault="006833B2" w:rsidP="006833B2">
            <w:pPr>
              <w:spacing w:line="420" w:lineRule="atLeast"/>
              <w:jc w:val="center"/>
              <w:rPr>
                <w:rFonts w:asciiTheme="majorBidi" w:hAnsiTheme="majorBidi" w:cstheme="majorBidi"/>
                <w:sz w:val="26"/>
                <w:szCs w:val="26"/>
                <w:lang w:bidi="ar-EG"/>
              </w:rPr>
            </w:pPr>
            <w:r w:rsidRPr="005E2EE2">
              <w:rPr>
                <w:rFonts w:asciiTheme="majorBidi" w:hAnsiTheme="majorBidi" w:cstheme="majorBidi"/>
                <w:sz w:val="26"/>
                <w:szCs w:val="26"/>
                <w:lang w:bidi="ar-EG"/>
              </w:rPr>
              <w:t>1</w:t>
            </w:r>
            <w:r>
              <w:rPr>
                <w:rFonts w:asciiTheme="majorBidi" w:hAnsiTheme="majorBidi" w:cstheme="majorBidi"/>
                <w:sz w:val="26"/>
                <w:szCs w:val="26"/>
                <w:lang w:bidi="ar-EG"/>
              </w:rPr>
              <w:t>1</w:t>
            </w:r>
            <w:r w:rsidRPr="005E2EE2">
              <w:rPr>
                <w:rFonts w:asciiTheme="majorBidi" w:hAnsiTheme="majorBidi" w:cstheme="majorBidi"/>
                <w:sz w:val="26"/>
                <w:szCs w:val="26"/>
                <w:lang w:bidi="ar-EG"/>
              </w:rPr>
              <w:t>.3±</w:t>
            </w:r>
            <w:r>
              <w:rPr>
                <w:rFonts w:asciiTheme="majorBidi" w:hAnsiTheme="majorBidi" w:cstheme="majorBidi"/>
                <w:sz w:val="26"/>
                <w:szCs w:val="26"/>
                <w:lang w:bidi="ar-EG"/>
              </w:rPr>
              <w:t>0</w:t>
            </w:r>
            <w:r w:rsidRPr="005E2EE2">
              <w:rPr>
                <w:rFonts w:asciiTheme="majorBidi" w:hAnsiTheme="majorBidi" w:cstheme="majorBidi"/>
                <w:sz w:val="26"/>
                <w:szCs w:val="26"/>
                <w:lang w:bidi="ar-EG"/>
              </w:rPr>
              <w:t>.9</w:t>
            </w:r>
          </w:p>
        </w:tc>
        <w:tc>
          <w:tcPr>
            <w:tcW w:w="2160" w:type="dxa"/>
            <w:shd w:val="clear" w:color="auto" w:fill="auto"/>
            <w:vAlign w:val="center"/>
          </w:tcPr>
          <w:p w14:paraId="3574E967" w14:textId="77777777" w:rsidR="006833B2" w:rsidRPr="005E2EE2" w:rsidRDefault="006833B2" w:rsidP="006833B2">
            <w:pPr>
              <w:spacing w:line="42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7</w:t>
            </w:r>
            <w:r w:rsidRPr="005E2EE2">
              <w:rPr>
                <w:rFonts w:asciiTheme="majorBidi" w:hAnsiTheme="majorBidi" w:cstheme="majorBidi"/>
                <w:sz w:val="26"/>
                <w:szCs w:val="26"/>
                <w:lang w:bidi="ar-EG"/>
              </w:rPr>
              <w:t>.4±2.</w:t>
            </w:r>
            <w:r>
              <w:rPr>
                <w:rFonts w:asciiTheme="majorBidi" w:hAnsiTheme="majorBidi" w:cstheme="majorBidi"/>
                <w:sz w:val="26"/>
                <w:szCs w:val="26"/>
                <w:lang w:bidi="ar-EG"/>
              </w:rPr>
              <w:t>3</w:t>
            </w:r>
          </w:p>
        </w:tc>
        <w:tc>
          <w:tcPr>
            <w:tcW w:w="1080" w:type="dxa"/>
            <w:shd w:val="clear" w:color="auto" w:fill="auto"/>
            <w:vAlign w:val="center"/>
          </w:tcPr>
          <w:p w14:paraId="612AEB42" w14:textId="77777777" w:rsidR="006833B2" w:rsidRPr="005E2EE2" w:rsidRDefault="006833B2" w:rsidP="006833B2">
            <w:pPr>
              <w:spacing w:line="42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7</w:t>
            </w:r>
            <w:r w:rsidRPr="005E2EE2">
              <w:rPr>
                <w:rFonts w:asciiTheme="majorBidi" w:hAnsiTheme="majorBidi" w:cstheme="majorBidi"/>
                <w:sz w:val="26"/>
                <w:szCs w:val="26"/>
                <w:lang w:bidi="ar-EG"/>
              </w:rPr>
              <w:t>.</w:t>
            </w:r>
            <w:r>
              <w:rPr>
                <w:rFonts w:asciiTheme="majorBidi" w:hAnsiTheme="majorBidi" w:cstheme="majorBidi"/>
                <w:sz w:val="26"/>
                <w:szCs w:val="26"/>
                <w:lang w:bidi="ar-EG"/>
              </w:rPr>
              <w:t>3</w:t>
            </w:r>
          </w:p>
        </w:tc>
        <w:tc>
          <w:tcPr>
            <w:tcW w:w="1260" w:type="dxa"/>
            <w:shd w:val="clear" w:color="auto" w:fill="auto"/>
            <w:vAlign w:val="center"/>
          </w:tcPr>
          <w:p w14:paraId="469030D2" w14:textId="77777777" w:rsidR="006833B2" w:rsidRPr="005E2EE2" w:rsidRDefault="006833B2" w:rsidP="006833B2">
            <w:pPr>
              <w:spacing w:line="420" w:lineRule="atLeast"/>
              <w:jc w:val="center"/>
              <w:rPr>
                <w:rFonts w:asciiTheme="majorBidi" w:hAnsiTheme="majorBidi" w:cstheme="majorBidi"/>
                <w:sz w:val="26"/>
                <w:szCs w:val="26"/>
                <w:lang w:bidi="ar-EG"/>
              </w:rPr>
            </w:pPr>
            <w:r w:rsidRPr="005E2EE2">
              <w:rPr>
                <w:rFonts w:asciiTheme="majorBidi" w:hAnsiTheme="majorBidi" w:cstheme="majorBidi"/>
                <w:sz w:val="26"/>
                <w:szCs w:val="26"/>
                <w:lang w:bidi="ar-EG"/>
              </w:rPr>
              <w:t>0.0</w:t>
            </w:r>
            <w:r>
              <w:rPr>
                <w:rFonts w:asciiTheme="majorBidi" w:hAnsiTheme="majorBidi" w:cstheme="majorBidi"/>
                <w:sz w:val="26"/>
                <w:szCs w:val="26"/>
                <w:lang w:bidi="ar-EG"/>
              </w:rPr>
              <w:t xml:space="preserve">1 </w:t>
            </w:r>
            <w:r w:rsidRPr="005E2EE2">
              <w:rPr>
                <w:rFonts w:asciiTheme="majorBidi" w:hAnsiTheme="majorBidi" w:cstheme="majorBidi"/>
                <w:sz w:val="26"/>
                <w:szCs w:val="26"/>
                <w:lang w:bidi="ar-EG"/>
              </w:rPr>
              <w:t>S</w:t>
            </w:r>
          </w:p>
        </w:tc>
      </w:tr>
      <w:tr w:rsidR="006833B2" w:rsidRPr="005E2EE2" w14:paraId="2389E7E3" w14:textId="77777777" w:rsidTr="006833B2">
        <w:tc>
          <w:tcPr>
            <w:tcW w:w="2988" w:type="dxa"/>
            <w:shd w:val="clear" w:color="auto" w:fill="auto"/>
          </w:tcPr>
          <w:p w14:paraId="3AA0EAC7" w14:textId="77777777" w:rsidR="006833B2" w:rsidRPr="005E2EE2" w:rsidRDefault="006833B2" w:rsidP="006833B2">
            <w:pPr>
              <w:spacing w:line="420" w:lineRule="atLeast"/>
              <w:jc w:val="lowKashida"/>
              <w:rPr>
                <w:rFonts w:asciiTheme="majorBidi" w:hAnsiTheme="majorBidi" w:cstheme="majorBidi"/>
                <w:b/>
                <w:bCs/>
                <w:sz w:val="24"/>
                <w:szCs w:val="24"/>
              </w:rPr>
            </w:pPr>
            <w:r w:rsidRPr="005E2EE2">
              <w:rPr>
                <w:rFonts w:asciiTheme="majorBidi" w:hAnsiTheme="majorBidi" w:cstheme="majorBidi"/>
                <w:b/>
                <w:bCs/>
                <w:sz w:val="24"/>
                <w:szCs w:val="24"/>
              </w:rPr>
              <w:t>PO Numeric Pain Rate</w:t>
            </w:r>
          </w:p>
          <w:p w14:paraId="4A5BB9D2" w14:textId="77777777" w:rsidR="006833B2" w:rsidRPr="005E2EE2" w:rsidRDefault="006833B2" w:rsidP="006833B2">
            <w:pPr>
              <w:spacing w:line="420" w:lineRule="atLeast"/>
              <w:jc w:val="center"/>
              <w:rPr>
                <w:rFonts w:asciiTheme="majorBidi" w:hAnsiTheme="majorBidi" w:cstheme="majorBidi"/>
                <w:b/>
                <w:bCs/>
                <w:sz w:val="24"/>
                <w:szCs w:val="24"/>
              </w:rPr>
            </w:pPr>
            <w:r w:rsidRPr="005E2EE2">
              <w:rPr>
                <w:rFonts w:asciiTheme="majorBidi" w:hAnsiTheme="majorBidi" w:cstheme="majorBidi"/>
                <w:b/>
                <w:bCs/>
                <w:sz w:val="24"/>
                <w:szCs w:val="24"/>
              </w:rPr>
              <w:t>(mean ±SD)</w:t>
            </w:r>
          </w:p>
        </w:tc>
        <w:tc>
          <w:tcPr>
            <w:tcW w:w="1980" w:type="dxa"/>
            <w:shd w:val="clear" w:color="auto" w:fill="auto"/>
            <w:vAlign w:val="center"/>
          </w:tcPr>
          <w:p w14:paraId="3BF48BD9" w14:textId="77777777" w:rsidR="006833B2" w:rsidRPr="005E2EE2" w:rsidRDefault="006833B2" w:rsidP="006833B2">
            <w:pPr>
              <w:spacing w:line="420" w:lineRule="atLeast"/>
              <w:jc w:val="center"/>
              <w:rPr>
                <w:rFonts w:asciiTheme="majorBidi" w:hAnsiTheme="majorBidi" w:cstheme="majorBidi"/>
                <w:sz w:val="26"/>
                <w:szCs w:val="26"/>
                <w:lang w:bidi="ar-EG"/>
              </w:rPr>
            </w:pPr>
            <w:r w:rsidRPr="005E2EE2">
              <w:rPr>
                <w:rFonts w:asciiTheme="majorBidi" w:hAnsiTheme="majorBidi" w:cstheme="majorBidi"/>
                <w:sz w:val="26"/>
                <w:szCs w:val="26"/>
                <w:lang w:bidi="ar-EG"/>
              </w:rPr>
              <w:t>6.</w:t>
            </w:r>
            <w:r>
              <w:rPr>
                <w:rFonts w:asciiTheme="majorBidi" w:hAnsiTheme="majorBidi" w:cstheme="majorBidi"/>
                <w:sz w:val="26"/>
                <w:szCs w:val="26"/>
                <w:lang w:bidi="ar-EG"/>
              </w:rPr>
              <w:t>3</w:t>
            </w:r>
            <w:r w:rsidRPr="005E2EE2">
              <w:rPr>
                <w:rFonts w:asciiTheme="majorBidi" w:hAnsiTheme="majorBidi" w:cstheme="majorBidi"/>
                <w:sz w:val="26"/>
                <w:szCs w:val="26"/>
                <w:lang w:bidi="ar-EG"/>
              </w:rPr>
              <w:t>±1.99</w:t>
            </w:r>
          </w:p>
        </w:tc>
        <w:tc>
          <w:tcPr>
            <w:tcW w:w="2160" w:type="dxa"/>
            <w:shd w:val="clear" w:color="auto" w:fill="auto"/>
            <w:vAlign w:val="center"/>
          </w:tcPr>
          <w:p w14:paraId="2FA5E684" w14:textId="77777777" w:rsidR="006833B2" w:rsidRPr="005E2EE2" w:rsidRDefault="006833B2" w:rsidP="006833B2">
            <w:pPr>
              <w:spacing w:line="420" w:lineRule="atLeast"/>
              <w:jc w:val="center"/>
              <w:rPr>
                <w:rFonts w:asciiTheme="majorBidi" w:hAnsiTheme="majorBidi" w:cstheme="majorBidi"/>
                <w:sz w:val="26"/>
                <w:szCs w:val="26"/>
                <w:lang w:bidi="ar-EG"/>
              </w:rPr>
            </w:pPr>
            <w:r w:rsidRPr="005E2EE2">
              <w:rPr>
                <w:rFonts w:asciiTheme="majorBidi" w:hAnsiTheme="majorBidi" w:cstheme="majorBidi"/>
                <w:sz w:val="26"/>
                <w:szCs w:val="26"/>
                <w:lang w:bidi="ar-EG"/>
              </w:rPr>
              <w:t>4.05±1.</w:t>
            </w:r>
            <w:r>
              <w:rPr>
                <w:rFonts w:asciiTheme="majorBidi" w:hAnsiTheme="majorBidi" w:cstheme="majorBidi"/>
                <w:sz w:val="26"/>
                <w:szCs w:val="26"/>
                <w:lang w:bidi="ar-EG"/>
              </w:rPr>
              <w:t>06</w:t>
            </w:r>
          </w:p>
        </w:tc>
        <w:tc>
          <w:tcPr>
            <w:tcW w:w="1080" w:type="dxa"/>
            <w:shd w:val="clear" w:color="auto" w:fill="auto"/>
            <w:vAlign w:val="center"/>
          </w:tcPr>
          <w:p w14:paraId="0A8911E6" w14:textId="77777777" w:rsidR="006833B2" w:rsidRPr="005E2EE2" w:rsidRDefault="006833B2" w:rsidP="006833B2">
            <w:pPr>
              <w:spacing w:line="42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5</w:t>
            </w:r>
            <w:r w:rsidRPr="005E2EE2">
              <w:rPr>
                <w:rFonts w:asciiTheme="majorBidi" w:hAnsiTheme="majorBidi" w:cstheme="majorBidi"/>
                <w:sz w:val="26"/>
                <w:szCs w:val="26"/>
                <w:lang w:bidi="ar-EG"/>
              </w:rPr>
              <w:t>.4</w:t>
            </w:r>
          </w:p>
        </w:tc>
        <w:tc>
          <w:tcPr>
            <w:tcW w:w="1260" w:type="dxa"/>
            <w:shd w:val="clear" w:color="auto" w:fill="auto"/>
            <w:vAlign w:val="center"/>
          </w:tcPr>
          <w:p w14:paraId="47806405" w14:textId="77777777" w:rsidR="006833B2" w:rsidRPr="005E2EE2" w:rsidRDefault="006833B2" w:rsidP="006833B2">
            <w:pPr>
              <w:spacing w:line="420" w:lineRule="atLeast"/>
              <w:jc w:val="center"/>
              <w:rPr>
                <w:rFonts w:asciiTheme="majorBidi" w:hAnsiTheme="majorBidi" w:cstheme="majorBidi"/>
                <w:sz w:val="26"/>
                <w:szCs w:val="26"/>
                <w:lang w:bidi="ar-EG"/>
              </w:rPr>
            </w:pPr>
            <w:r w:rsidRPr="005E2EE2">
              <w:rPr>
                <w:rFonts w:asciiTheme="majorBidi" w:hAnsiTheme="majorBidi" w:cstheme="majorBidi"/>
                <w:sz w:val="26"/>
                <w:szCs w:val="26"/>
                <w:lang w:bidi="ar-EG"/>
              </w:rPr>
              <w:t>0.0</w:t>
            </w:r>
            <w:r>
              <w:rPr>
                <w:rFonts w:asciiTheme="majorBidi" w:hAnsiTheme="majorBidi" w:cstheme="majorBidi"/>
                <w:sz w:val="26"/>
                <w:szCs w:val="26"/>
                <w:lang w:bidi="ar-EG"/>
              </w:rPr>
              <w:t xml:space="preserve">1 </w:t>
            </w:r>
            <w:r w:rsidRPr="005E2EE2">
              <w:rPr>
                <w:rFonts w:asciiTheme="majorBidi" w:hAnsiTheme="majorBidi" w:cstheme="majorBidi"/>
                <w:sz w:val="26"/>
                <w:szCs w:val="26"/>
                <w:lang w:bidi="ar-EG"/>
              </w:rPr>
              <w:t>S</w:t>
            </w:r>
          </w:p>
        </w:tc>
      </w:tr>
    </w:tbl>
    <w:p w14:paraId="7C91C1A8" w14:textId="77777777" w:rsidR="006833B2" w:rsidRDefault="006833B2" w:rsidP="006833B2">
      <w:pPr>
        <w:spacing w:line="380" w:lineRule="atLeast"/>
        <w:jc w:val="center"/>
        <w:rPr>
          <w:rFonts w:asciiTheme="majorBidi" w:hAnsiTheme="majorBidi" w:cstheme="majorBidi"/>
          <w:sz w:val="26"/>
          <w:szCs w:val="26"/>
        </w:rPr>
      </w:pPr>
      <w:r w:rsidRPr="005E2EE2">
        <w:rPr>
          <w:rFonts w:asciiTheme="majorBidi" w:hAnsiTheme="majorBidi" w:cstheme="majorBidi"/>
          <w:sz w:val="26"/>
          <w:szCs w:val="26"/>
        </w:rPr>
        <w:t>Data are presented as numbers &amp; mean ± SD; ranges are in parenthesis and statistically significant difference by using unpaired t-test</w:t>
      </w:r>
      <w:r>
        <w:rPr>
          <w:rFonts w:asciiTheme="majorBidi" w:hAnsiTheme="majorBidi" w:cstheme="majorBidi"/>
          <w:sz w:val="26"/>
          <w:szCs w:val="26"/>
        </w:rPr>
        <w:t>.</w:t>
      </w:r>
    </w:p>
    <w:p w14:paraId="7EBF5432" w14:textId="77777777" w:rsidR="006833B2" w:rsidRPr="001D21F6" w:rsidRDefault="006833B2" w:rsidP="006833B2">
      <w:pPr>
        <w:spacing w:after="0" w:line="500" w:lineRule="atLeast"/>
        <w:jc w:val="center"/>
        <w:rPr>
          <w:rFonts w:asciiTheme="majorBidi" w:hAnsiTheme="majorBidi" w:cstheme="majorBidi"/>
          <w:b/>
          <w:bCs/>
          <w:sz w:val="28"/>
          <w:szCs w:val="28"/>
        </w:rPr>
      </w:pPr>
      <w:r w:rsidRPr="001D21F6">
        <w:rPr>
          <w:rFonts w:asciiTheme="majorBidi" w:hAnsiTheme="majorBidi" w:cstheme="majorBidi"/>
          <w:b/>
          <w:bCs/>
          <w:noProof/>
          <w:sz w:val="28"/>
          <w:szCs w:val="28"/>
        </w:rPr>
        <w:lastRenderedPageBreak/>
        <w:drawing>
          <wp:inline distT="0" distB="0" distL="0" distR="0" wp14:anchorId="4300FDAE" wp14:editId="1810DB26">
            <wp:extent cx="5791200" cy="25146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0E0046" w14:textId="70B96A1B" w:rsidR="006833B2" w:rsidRPr="00AE0D29" w:rsidRDefault="006833B2" w:rsidP="006833B2">
      <w:pPr>
        <w:spacing w:after="0" w:line="500" w:lineRule="atLeast"/>
        <w:jc w:val="center"/>
        <w:rPr>
          <w:rFonts w:asciiTheme="majorBidi" w:hAnsiTheme="majorBidi" w:cstheme="majorBidi"/>
          <w:b/>
          <w:bCs/>
          <w:sz w:val="28"/>
          <w:szCs w:val="28"/>
        </w:rPr>
      </w:pPr>
      <w:proofErr w:type="gramStart"/>
      <w:r w:rsidRPr="00AE0D29">
        <w:rPr>
          <w:rFonts w:asciiTheme="majorBidi" w:hAnsiTheme="majorBidi" w:cstheme="majorBidi"/>
          <w:b/>
          <w:bCs/>
          <w:sz w:val="28"/>
          <w:szCs w:val="28"/>
        </w:rPr>
        <w:t>Graph.</w:t>
      </w:r>
      <w:proofErr w:type="gramEnd"/>
      <w:r w:rsidRPr="00AE0D29">
        <w:rPr>
          <w:rFonts w:asciiTheme="majorBidi" w:hAnsiTheme="majorBidi" w:cstheme="majorBidi"/>
          <w:b/>
          <w:bCs/>
          <w:sz w:val="28"/>
          <w:szCs w:val="28"/>
        </w:rPr>
        <w:t xml:space="preserve"> (</w:t>
      </w:r>
      <w:r>
        <w:rPr>
          <w:rFonts w:asciiTheme="majorBidi" w:hAnsiTheme="majorBidi" w:cstheme="majorBidi"/>
          <w:b/>
          <w:bCs/>
          <w:sz w:val="28"/>
          <w:szCs w:val="28"/>
        </w:rPr>
        <w:t>4</w:t>
      </w:r>
      <w:r w:rsidRPr="00AE0D29">
        <w:rPr>
          <w:rFonts w:asciiTheme="majorBidi" w:hAnsiTheme="majorBidi" w:cstheme="majorBidi"/>
          <w:b/>
          <w:bCs/>
          <w:sz w:val="28"/>
          <w:szCs w:val="28"/>
        </w:rPr>
        <w:t>): Post-operative pain assessment using "0-10 Numeric Pain Rate"</w:t>
      </w:r>
      <w:r>
        <w:rPr>
          <w:rFonts w:asciiTheme="majorBidi" w:hAnsiTheme="majorBidi" w:cstheme="majorBidi"/>
          <w:b/>
          <w:bCs/>
          <w:sz w:val="28"/>
          <w:szCs w:val="28"/>
        </w:rPr>
        <w:t>.</w:t>
      </w:r>
    </w:p>
    <w:p w14:paraId="6D2D2584" w14:textId="5359314A" w:rsidR="006833B2" w:rsidRPr="0007545F" w:rsidRDefault="006833B2" w:rsidP="006833B2">
      <w:pPr>
        <w:pStyle w:val="Comment"/>
        <w:spacing w:before="120" w:after="120" w:line="500" w:lineRule="atLeast"/>
        <w:ind w:firstLine="562"/>
      </w:pPr>
      <w:r w:rsidRPr="009755EF">
        <w:rPr>
          <w:lang w:val="en"/>
        </w:rPr>
        <w:t>Patients in group (</w:t>
      </w:r>
      <w:r>
        <w:rPr>
          <w:lang w:val="en"/>
        </w:rPr>
        <w:t>I</w:t>
      </w:r>
      <w:r w:rsidRPr="009755EF">
        <w:rPr>
          <w:lang w:val="en"/>
        </w:rPr>
        <w:t>) were discharged 1-3 days Post-Operative (PO); But in group (</w:t>
      </w:r>
      <w:r>
        <w:rPr>
          <w:lang w:val="en"/>
        </w:rPr>
        <w:t>II</w:t>
      </w:r>
      <w:r w:rsidRPr="009755EF">
        <w:rPr>
          <w:lang w:val="en"/>
        </w:rPr>
        <w:t>) were discharged 1-2 days PO</w:t>
      </w:r>
      <w:r>
        <w:rPr>
          <w:lang w:val="en"/>
        </w:rPr>
        <w:t xml:space="preserve">. </w:t>
      </w:r>
      <w:r w:rsidRPr="0007545F">
        <w:rPr>
          <w:lang w:val="en"/>
        </w:rPr>
        <w:t>There was no significant difference</w:t>
      </w:r>
      <w:r w:rsidRPr="0007545F">
        <w:t xml:space="preserve"> in post-operative outcomes (recovery time, return to work, and failure of procedure) between the studied groups</w:t>
      </w:r>
      <w:r>
        <w:t xml:space="preserve">. </w:t>
      </w:r>
      <w:r w:rsidRPr="00E86A99">
        <w:t xml:space="preserve">Failed case was due to </w:t>
      </w:r>
      <w:proofErr w:type="spellStart"/>
      <w:r w:rsidRPr="00E86A99">
        <w:t>tortuos</w:t>
      </w:r>
      <w:r>
        <w:t>ity.</w:t>
      </w:r>
      <w:r w:rsidRPr="00E86A99">
        <w:rPr>
          <w:b/>
          <w:bCs/>
        </w:rPr>
        <w:t>Tab</w:t>
      </w:r>
      <w:proofErr w:type="spellEnd"/>
      <w:r w:rsidRPr="00E86A99">
        <w:rPr>
          <w:b/>
          <w:bCs/>
        </w:rPr>
        <w:t>.</w:t>
      </w:r>
      <w:r w:rsidRPr="00E86A99">
        <w:rPr>
          <w:b/>
          <w:bCs/>
          <w:sz w:val="26"/>
          <w:szCs w:val="26"/>
          <w:lang w:val="en"/>
        </w:rPr>
        <w:t xml:space="preserve"> (</w:t>
      </w:r>
      <w:r>
        <w:rPr>
          <w:b/>
          <w:bCs/>
          <w:sz w:val="26"/>
          <w:szCs w:val="26"/>
          <w:lang w:val="en"/>
        </w:rPr>
        <w:t>5</w:t>
      </w:r>
      <w:proofErr w:type="gramStart"/>
      <w:r w:rsidRPr="00E86A99">
        <w:rPr>
          <w:b/>
          <w:bCs/>
          <w:sz w:val="26"/>
          <w:szCs w:val="26"/>
          <w:lang w:val="en"/>
        </w:rPr>
        <w:t>),</w:t>
      </w:r>
      <w:proofErr w:type="gramEnd"/>
      <w:r>
        <w:rPr>
          <w:b/>
          <w:bCs/>
          <w:sz w:val="26"/>
          <w:szCs w:val="26"/>
          <w:lang w:val="en"/>
        </w:rPr>
        <w:t xml:space="preserve"> Graph. (5).</w:t>
      </w:r>
    </w:p>
    <w:p w14:paraId="7805199C" w14:textId="4B1895D0" w:rsidR="006833B2" w:rsidRPr="0007545F" w:rsidRDefault="006833B2" w:rsidP="006833B2">
      <w:pPr>
        <w:spacing w:line="380" w:lineRule="atLeast"/>
        <w:jc w:val="both"/>
        <w:rPr>
          <w:rFonts w:asciiTheme="majorBidi" w:hAnsiTheme="majorBidi" w:cstheme="majorBidi"/>
          <w:b/>
          <w:bCs/>
          <w:sz w:val="28"/>
          <w:szCs w:val="28"/>
        </w:rPr>
      </w:pPr>
      <w:r w:rsidRPr="0007545F">
        <w:rPr>
          <w:rFonts w:asciiTheme="majorBidi" w:hAnsiTheme="majorBidi" w:cstheme="majorBidi"/>
          <w:b/>
          <w:bCs/>
          <w:sz w:val="28"/>
          <w:szCs w:val="28"/>
        </w:rPr>
        <w:t>Tab. (</w:t>
      </w:r>
      <w:r>
        <w:rPr>
          <w:rFonts w:asciiTheme="majorBidi" w:hAnsiTheme="majorBidi" w:cstheme="majorBidi"/>
          <w:b/>
          <w:bCs/>
          <w:sz w:val="28"/>
          <w:szCs w:val="28"/>
        </w:rPr>
        <w:t>5</w:t>
      </w:r>
      <w:r w:rsidRPr="0007545F">
        <w:rPr>
          <w:rFonts w:asciiTheme="majorBidi" w:hAnsiTheme="majorBidi" w:cstheme="majorBidi"/>
          <w:b/>
          <w:bCs/>
          <w:sz w:val="28"/>
          <w:szCs w:val="28"/>
        </w:rPr>
        <w:t>): Post-Operative (PO)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800"/>
        <w:gridCol w:w="1800"/>
        <w:gridCol w:w="1710"/>
        <w:gridCol w:w="1260"/>
      </w:tblGrid>
      <w:tr w:rsidR="006833B2" w:rsidRPr="005E2EE2" w14:paraId="4003AEA4" w14:textId="77777777" w:rsidTr="006833B2">
        <w:tc>
          <w:tcPr>
            <w:tcW w:w="4698" w:type="dxa"/>
            <w:gridSpan w:val="2"/>
            <w:shd w:val="clear" w:color="auto" w:fill="auto"/>
          </w:tcPr>
          <w:p w14:paraId="76B45BCC" w14:textId="77777777" w:rsidR="006833B2" w:rsidRPr="005E2EE2" w:rsidRDefault="006833B2" w:rsidP="006833B2">
            <w:pPr>
              <w:spacing w:line="440" w:lineRule="atLeast"/>
              <w:jc w:val="center"/>
              <w:rPr>
                <w:rFonts w:asciiTheme="majorBidi" w:hAnsiTheme="majorBidi" w:cstheme="majorBidi"/>
                <w:b/>
                <w:bCs/>
                <w:sz w:val="28"/>
                <w:szCs w:val="28"/>
                <w:lang w:bidi="ar-EG"/>
              </w:rPr>
            </w:pPr>
            <w:r w:rsidRPr="005E2EE2">
              <w:rPr>
                <w:rFonts w:asciiTheme="majorBidi" w:hAnsiTheme="majorBidi" w:cstheme="majorBidi"/>
                <w:b/>
                <w:bCs/>
                <w:sz w:val="28"/>
                <w:szCs w:val="28"/>
                <w:lang w:bidi="ar-EG"/>
              </w:rPr>
              <w:t>Variables</w:t>
            </w:r>
          </w:p>
        </w:tc>
        <w:tc>
          <w:tcPr>
            <w:tcW w:w="1800" w:type="dxa"/>
            <w:shd w:val="clear" w:color="auto" w:fill="auto"/>
          </w:tcPr>
          <w:p w14:paraId="00329122" w14:textId="77777777" w:rsidR="006833B2" w:rsidRPr="005E2EE2" w:rsidRDefault="006833B2" w:rsidP="006833B2">
            <w:pPr>
              <w:spacing w:line="440" w:lineRule="atLeast"/>
              <w:jc w:val="center"/>
              <w:rPr>
                <w:rFonts w:asciiTheme="majorBidi" w:hAnsiTheme="majorBidi" w:cstheme="majorBidi"/>
                <w:b/>
                <w:bCs/>
                <w:sz w:val="28"/>
                <w:szCs w:val="28"/>
                <w:rtl/>
                <w:lang w:bidi="ar-EG"/>
              </w:rPr>
            </w:pPr>
            <w:r w:rsidRPr="005E2EE2">
              <w:rPr>
                <w:rFonts w:asciiTheme="majorBidi" w:hAnsiTheme="majorBidi" w:cstheme="majorBidi"/>
                <w:b/>
                <w:bCs/>
                <w:sz w:val="28"/>
                <w:szCs w:val="28"/>
                <w:lang w:bidi="ar-EG"/>
              </w:rPr>
              <w:t>Group I</w:t>
            </w:r>
          </w:p>
        </w:tc>
        <w:tc>
          <w:tcPr>
            <w:tcW w:w="1710" w:type="dxa"/>
            <w:shd w:val="clear" w:color="auto" w:fill="auto"/>
          </w:tcPr>
          <w:p w14:paraId="2EF667BF" w14:textId="77777777" w:rsidR="006833B2" w:rsidRPr="005E2EE2" w:rsidRDefault="006833B2" w:rsidP="006833B2">
            <w:pPr>
              <w:spacing w:line="440" w:lineRule="atLeast"/>
              <w:jc w:val="center"/>
              <w:rPr>
                <w:rFonts w:asciiTheme="majorBidi" w:hAnsiTheme="majorBidi" w:cstheme="majorBidi"/>
                <w:b/>
                <w:bCs/>
                <w:sz w:val="28"/>
                <w:szCs w:val="28"/>
                <w:lang w:bidi="ar-EG"/>
              </w:rPr>
            </w:pPr>
            <w:r w:rsidRPr="005E2EE2">
              <w:rPr>
                <w:rFonts w:asciiTheme="majorBidi" w:hAnsiTheme="majorBidi" w:cstheme="majorBidi"/>
                <w:b/>
                <w:bCs/>
                <w:sz w:val="28"/>
                <w:szCs w:val="28"/>
                <w:lang w:bidi="ar-EG"/>
              </w:rPr>
              <w:t>Group II</w:t>
            </w:r>
          </w:p>
        </w:tc>
        <w:tc>
          <w:tcPr>
            <w:tcW w:w="1260" w:type="dxa"/>
            <w:shd w:val="clear" w:color="auto" w:fill="auto"/>
          </w:tcPr>
          <w:p w14:paraId="3DF6CC2D" w14:textId="77777777" w:rsidR="006833B2" w:rsidRPr="005E2EE2" w:rsidRDefault="006833B2" w:rsidP="006833B2">
            <w:pPr>
              <w:spacing w:line="440" w:lineRule="atLeast"/>
              <w:jc w:val="center"/>
              <w:rPr>
                <w:rFonts w:asciiTheme="majorBidi" w:hAnsiTheme="majorBidi" w:cstheme="majorBidi"/>
                <w:b/>
                <w:bCs/>
                <w:sz w:val="28"/>
                <w:szCs w:val="28"/>
                <w:lang w:bidi="ar-EG"/>
              </w:rPr>
            </w:pPr>
            <w:r w:rsidRPr="005E2EE2">
              <w:rPr>
                <w:rFonts w:asciiTheme="majorBidi" w:hAnsiTheme="majorBidi" w:cstheme="majorBidi"/>
                <w:b/>
                <w:bCs/>
                <w:sz w:val="28"/>
                <w:szCs w:val="28"/>
                <w:lang w:bidi="ar-EG"/>
              </w:rPr>
              <w:t>P-Value</w:t>
            </w:r>
          </w:p>
        </w:tc>
      </w:tr>
      <w:tr w:rsidR="006833B2" w:rsidRPr="005E2EE2" w14:paraId="37871581" w14:textId="77777777" w:rsidTr="006833B2">
        <w:tc>
          <w:tcPr>
            <w:tcW w:w="2898" w:type="dxa"/>
            <w:vMerge w:val="restart"/>
            <w:shd w:val="clear" w:color="auto" w:fill="auto"/>
          </w:tcPr>
          <w:p w14:paraId="684FB0AD" w14:textId="77777777" w:rsidR="006833B2" w:rsidRPr="005E2EE2" w:rsidRDefault="006833B2" w:rsidP="006833B2">
            <w:pPr>
              <w:spacing w:line="420" w:lineRule="atLeast"/>
              <w:jc w:val="lowKashida"/>
              <w:rPr>
                <w:rFonts w:asciiTheme="majorBidi" w:hAnsiTheme="majorBidi" w:cstheme="majorBidi"/>
                <w:b/>
                <w:bCs/>
                <w:sz w:val="24"/>
                <w:szCs w:val="24"/>
              </w:rPr>
            </w:pPr>
            <w:r w:rsidRPr="009755EF">
              <w:rPr>
                <w:rFonts w:asciiTheme="majorBidi" w:hAnsiTheme="majorBidi" w:cstheme="majorBidi"/>
                <w:b/>
                <w:bCs/>
              </w:rPr>
              <w:t>Duration of PO hospital stay (days)</w:t>
            </w:r>
          </w:p>
        </w:tc>
        <w:tc>
          <w:tcPr>
            <w:tcW w:w="1800" w:type="dxa"/>
            <w:shd w:val="clear" w:color="auto" w:fill="auto"/>
          </w:tcPr>
          <w:p w14:paraId="5439DAA7" w14:textId="77777777" w:rsidR="006833B2" w:rsidRPr="001D21F6" w:rsidRDefault="006833B2" w:rsidP="006833B2">
            <w:pPr>
              <w:spacing w:line="420" w:lineRule="atLeast"/>
              <w:jc w:val="center"/>
              <w:rPr>
                <w:rFonts w:asciiTheme="majorBidi" w:hAnsiTheme="majorBidi" w:cstheme="majorBidi"/>
                <w:b/>
                <w:bCs/>
                <w:sz w:val="24"/>
                <w:szCs w:val="24"/>
              </w:rPr>
            </w:pPr>
            <w:r w:rsidRPr="0007545F">
              <w:rPr>
                <w:rFonts w:asciiTheme="majorBidi" w:hAnsiTheme="majorBidi" w:cstheme="majorBidi"/>
                <w:b/>
                <w:bCs/>
                <w:sz w:val="24"/>
                <w:szCs w:val="24"/>
              </w:rPr>
              <w:t xml:space="preserve">Mean ± SD </w:t>
            </w:r>
          </w:p>
        </w:tc>
        <w:tc>
          <w:tcPr>
            <w:tcW w:w="1800" w:type="dxa"/>
            <w:shd w:val="clear" w:color="auto" w:fill="auto"/>
          </w:tcPr>
          <w:p w14:paraId="4A861188" w14:textId="77777777" w:rsidR="006833B2" w:rsidRPr="005E2EE2" w:rsidRDefault="006833B2" w:rsidP="006833B2">
            <w:pPr>
              <w:spacing w:line="420" w:lineRule="atLeast"/>
              <w:jc w:val="center"/>
              <w:rPr>
                <w:rFonts w:asciiTheme="majorBidi" w:hAnsiTheme="majorBidi" w:cstheme="majorBidi"/>
                <w:sz w:val="26"/>
                <w:szCs w:val="26"/>
                <w:lang w:bidi="ar-EG"/>
              </w:rPr>
            </w:pPr>
            <w:r>
              <w:rPr>
                <w:rFonts w:asciiTheme="majorBidi" w:hAnsiTheme="majorBidi" w:cstheme="majorBidi"/>
                <w:sz w:val="26"/>
                <w:szCs w:val="26"/>
                <w:lang w:bidi="ar-EG"/>
              </w:rPr>
              <w:t>2</w:t>
            </w:r>
            <w:r w:rsidRPr="009755EF">
              <w:rPr>
                <w:rFonts w:asciiTheme="majorBidi" w:hAnsiTheme="majorBidi" w:cstheme="majorBidi"/>
                <w:sz w:val="26"/>
                <w:szCs w:val="26"/>
                <w:lang w:bidi="ar-EG"/>
              </w:rPr>
              <w:t>.</w:t>
            </w:r>
            <w:r>
              <w:rPr>
                <w:rFonts w:asciiTheme="majorBidi" w:hAnsiTheme="majorBidi" w:cstheme="majorBidi"/>
                <w:sz w:val="26"/>
                <w:szCs w:val="26"/>
                <w:lang w:bidi="ar-EG"/>
              </w:rPr>
              <w:t>1</w:t>
            </w:r>
            <w:r w:rsidRPr="009755EF">
              <w:rPr>
                <w:rFonts w:asciiTheme="majorBidi" w:hAnsiTheme="majorBidi" w:cstheme="majorBidi"/>
                <w:sz w:val="26"/>
                <w:szCs w:val="26"/>
                <w:lang w:bidi="ar-EG"/>
              </w:rPr>
              <w:t>±0.5</w:t>
            </w:r>
          </w:p>
        </w:tc>
        <w:tc>
          <w:tcPr>
            <w:tcW w:w="1710" w:type="dxa"/>
            <w:shd w:val="clear" w:color="auto" w:fill="auto"/>
          </w:tcPr>
          <w:p w14:paraId="145B7895" w14:textId="77777777" w:rsidR="006833B2" w:rsidRPr="005E2EE2" w:rsidRDefault="006833B2" w:rsidP="006833B2">
            <w:pPr>
              <w:spacing w:line="42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1.</w:t>
            </w:r>
            <w:r>
              <w:rPr>
                <w:rFonts w:asciiTheme="majorBidi" w:hAnsiTheme="majorBidi" w:cstheme="majorBidi"/>
                <w:sz w:val="26"/>
                <w:szCs w:val="26"/>
                <w:lang w:bidi="ar-EG"/>
              </w:rPr>
              <w:t>9</w:t>
            </w:r>
            <w:r w:rsidRPr="009755EF">
              <w:rPr>
                <w:rFonts w:asciiTheme="majorBidi" w:hAnsiTheme="majorBidi" w:cstheme="majorBidi"/>
                <w:sz w:val="26"/>
                <w:szCs w:val="26"/>
                <w:lang w:bidi="ar-EG"/>
              </w:rPr>
              <w:t>±0.4</w:t>
            </w:r>
          </w:p>
        </w:tc>
        <w:tc>
          <w:tcPr>
            <w:tcW w:w="1260" w:type="dxa"/>
            <w:vMerge w:val="restart"/>
            <w:shd w:val="clear" w:color="auto" w:fill="auto"/>
            <w:vAlign w:val="center"/>
          </w:tcPr>
          <w:p w14:paraId="142DAE5E" w14:textId="77777777" w:rsidR="006833B2" w:rsidRPr="005E2EE2" w:rsidRDefault="006833B2" w:rsidP="006833B2">
            <w:pPr>
              <w:spacing w:line="42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0.0</w:t>
            </w:r>
            <w:r>
              <w:rPr>
                <w:rFonts w:asciiTheme="majorBidi" w:hAnsiTheme="majorBidi" w:cstheme="majorBidi"/>
                <w:sz w:val="26"/>
                <w:szCs w:val="26"/>
                <w:lang w:bidi="ar-EG"/>
              </w:rPr>
              <w:t xml:space="preserve">1 </w:t>
            </w:r>
            <w:r w:rsidRPr="009755EF">
              <w:rPr>
                <w:rFonts w:asciiTheme="majorBidi" w:hAnsiTheme="majorBidi" w:cstheme="majorBidi"/>
                <w:sz w:val="26"/>
                <w:szCs w:val="26"/>
                <w:lang w:bidi="ar-EG"/>
              </w:rPr>
              <w:t>S</w:t>
            </w:r>
          </w:p>
        </w:tc>
      </w:tr>
      <w:tr w:rsidR="006833B2" w:rsidRPr="005E2EE2" w14:paraId="797F2BF8" w14:textId="77777777" w:rsidTr="006833B2">
        <w:tc>
          <w:tcPr>
            <w:tcW w:w="2898" w:type="dxa"/>
            <w:vMerge/>
            <w:shd w:val="clear" w:color="auto" w:fill="auto"/>
          </w:tcPr>
          <w:p w14:paraId="5450C908" w14:textId="77777777" w:rsidR="006833B2" w:rsidRPr="005E2EE2" w:rsidRDefault="006833B2" w:rsidP="006833B2">
            <w:pPr>
              <w:spacing w:line="420" w:lineRule="atLeast"/>
              <w:jc w:val="lowKashida"/>
              <w:rPr>
                <w:rFonts w:asciiTheme="majorBidi" w:hAnsiTheme="majorBidi" w:cstheme="majorBidi"/>
                <w:b/>
                <w:bCs/>
                <w:sz w:val="24"/>
                <w:szCs w:val="24"/>
              </w:rPr>
            </w:pPr>
          </w:p>
        </w:tc>
        <w:tc>
          <w:tcPr>
            <w:tcW w:w="1800" w:type="dxa"/>
            <w:shd w:val="clear" w:color="auto" w:fill="auto"/>
          </w:tcPr>
          <w:p w14:paraId="3A3D2993" w14:textId="77777777" w:rsidR="006833B2" w:rsidRPr="001D21F6" w:rsidRDefault="006833B2" w:rsidP="006833B2">
            <w:pPr>
              <w:spacing w:line="420" w:lineRule="atLeast"/>
              <w:jc w:val="center"/>
              <w:rPr>
                <w:rFonts w:asciiTheme="majorBidi" w:hAnsiTheme="majorBidi" w:cstheme="majorBidi"/>
                <w:b/>
                <w:bCs/>
                <w:sz w:val="24"/>
                <w:szCs w:val="24"/>
              </w:rPr>
            </w:pPr>
            <w:r w:rsidRPr="0007545F">
              <w:rPr>
                <w:rFonts w:asciiTheme="majorBidi" w:hAnsiTheme="majorBidi" w:cstheme="majorBidi"/>
                <w:b/>
                <w:bCs/>
                <w:sz w:val="24"/>
                <w:szCs w:val="24"/>
              </w:rPr>
              <w:t xml:space="preserve">Range </w:t>
            </w:r>
          </w:p>
        </w:tc>
        <w:tc>
          <w:tcPr>
            <w:tcW w:w="1800" w:type="dxa"/>
            <w:shd w:val="clear" w:color="auto" w:fill="auto"/>
          </w:tcPr>
          <w:p w14:paraId="5770B4EF" w14:textId="77777777" w:rsidR="006833B2" w:rsidRPr="005E2EE2" w:rsidRDefault="006833B2" w:rsidP="006833B2">
            <w:pPr>
              <w:spacing w:line="42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1-3</w:t>
            </w:r>
          </w:p>
        </w:tc>
        <w:tc>
          <w:tcPr>
            <w:tcW w:w="1710" w:type="dxa"/>
            <w:shd w:val="clear" w:color="auto" w:fill="auto"/>
          </w:tcPr>
          <w:p w14:paraId="19DA0812" w14:textId="77777777" w:rsidR="006833B2" w:rsidRPr="005E2EE2" w:rsidRDefault="006833B2" w:rsidP="006833B2">
            <w:pPr>
              <w:spacing w:line="420" w:lineRule="atLeast"/>
              <w:jc w:val="center"/>
              <w:rPr>
                <w:rFonts w:asciiTheme="majorBidi" w:hAnsiTheme="majorBidi" w:cstheme="majorBidi"/>
                <w:sz w:val="26"/>
                <w:szCs w:val="26"/>
                <w:lang w:bidi="ar-EG"/>
              </w:rPr>
            </w:pPr>
            <w:r w:rsidRPr="009755EF">
              <w:rPr>
                <w:rFonts w:asciiTheme="majorBidi" w:hAnsiTheme="majorBidi" w:cstheme="majorBidi"/>
                <w:sz w:val="26"/>
                <w:szCs w:val="26"/>
                <w:lang w:bidi="ar-EG"/>
              </w:rPr>
              <w:t>1-2</w:t>
            </w:r>
          </w:p>
        </w:tc>
        <w:tc>
          <w:tcPr>
            <w:tcW w:w="1260" w:type="dxa"/>
            <w:vMerge/>
            <w:shd w:val="clear" w:color="auto" w:fill="auto"/>
            <w:vAlign w:val="center"/>
          </w:tcPr>
          <w:p w14:paraId="5C746CCF" w14:textId="77777777" w:rsidR="006833B2" w:rsidRPr="005E2EE2" w:rsidRDefault="006833B2" w:rsidP="006833B2">
            <w:pPr>
              <w:spacing w:line="420" w:lineRule="atLeast"/>
              <w:jc w:val="center"/>
              <w:rPr>
                <w:rFonts w:asciiTheme="majorBidi" w:hAnsiTheme="majorBidi" w:cstheme="majorBidi"/>
                <w:sz w:val="26"/>
                <w:szCs w:val="26"/>
                <w:lang w:bidi="ar-EG"/>
              </w:rPr>
            </w:pPr>
          </w:p>
        </w:tc>
      </w:tr>
      <w:tr w:rsidR="006833B2" w:rsidRPr="005E2EE2" w14:paraId="7BB86F20" w14:textId="77777777" w:rsidTr="006833B2">
        <w:tc>
          <w:tcPr>
            <w:tcW w:w="2898" w:type="dxa"/>
            <w:vMerge w:val="restart"/>
            <w:shd w:val="clear" w:color="auto" w:fill="auto"/>
            <w:vAlign w:val="center"/>
          </w:tcPr>
          <w:p w14:paraId="1EC6C314" w14:textId="77777777" w:rsidR="006833B2" w:rsidRPr="005E2EE2" w:rsidRDefault="006833B2" w:rsidP="006833B2">
            <w:pPr>
              <w:spacing w:line="420" w:lineRule="atLeast"/>
              <w:jc w:val="lowKashida"/>
              <w:rPr>
                <w:rFonts w:asciiTheme="majorBidi" w:hAnsiTheme="majorBidi" w:cstheme="majorBidi"/>
                <w:b/>
                <w:bCs/>
                <w:sz w:val="24"/>
                <w:szCs w:val="24"/>
              </w:rPr>
            </w:pPr>
            <w:r w:rsidRPr="001D21F6">
              <w:rPr>
                <w:rFonts w:asciiTheme="majorBidi" w:hAnsiTheme="majorBidi" w:cstheme="majorBidi"/>
                <w:b/>
                <w:bCs/>
                <w:sz w:val="24"/>
                <w:szCs w:val="24"/>
              </w:rPr>
              <w:t>Recovery time (days)</w:t>
            </w:r>
          </w:p>
        </w:tc>
        <w:tc>
          <w:tcPr>
            <w:tcW w:w="1800" w:type="dxa"/>
            <w:shd w:val="clear" w:color="auto" w:fill="auto"/>
            <w:vAlign w:val="center"/>
          </w:tcPr>
          <w:p w14:paraId="4A36A504" w14:textId="77777777" w:rsidR="006833B2" w:rsidRPr="001D21F6" w:rsidRDefault="006833B2" w:rsidP="006833B2">
            <w:pPr>
              <w:spacing w:line="420" w:lineRule="atLeast"/>
              <w:jc w:val="center"/>
              <w:rPr>
                <w:rFonts w:asciiTheme="majorBidi" w:hAnsiTheme="majorBidi" w:cstheme="majorBidi"/>
                <w:b/>
                <w:bCs/>
                <w:sz w:val="24"/>
                <w:szCs w:val="24"/>
              </w:rPr>
            </w:pPr>
            <w:r w:rsidRPr="00E95237">
              <w:rPr>
                <w:rFonts w:asciiTheme="majorBidi" w:hAnsiTheme="majorBidi" w:cstheme="majorBidi"/>
                <w:b/>
                <w:bCs/>
                <w:sz w:val="24"/>
                <w:szCs w:val="24"/>
              </w:rPr>
              <w:t>Median (IQR)</w:t>
            </w:r>
          </w:p>
        </w:tc>
        <w:tc>
          <w:tcPr>
            <w:tcW w:w="1800" w:type="dxa"/>
            <w:shd w:val="clear" w:color="auto" w:fill="auto"/>
            <w:vAlign w:val="center"/>
          </w:tcPr>
          <w:p w14:paraId="2D65609F" w14:textId="77777777" w:rsidR="006833B2" w:rsidRPr="005E2EE2" w:rsidRDefault="006833B2" w:rsidP="006833B2">
            <w:pPr>
              <w:spacing w:line="420" w:lineRule="atLeast"/>
              <w:jc w:val="center"/>
              <w:rPr>
                <w:rFonts w:asciiTheme="majorBidi" w:hAnsiTheme="majorBidi" w:cstheme="majorBidi"/>
                <w:sz w:val="26"/>
                <w:szCs w:val="26"/>
                <w:lang w:bidi="ar-EG"/>
              </w:rPr>
            </w:pPr>
            <w:r>
              <w:rPr>
                <w:rFonts w:asciiTheme="majorBidi" w:hAnsiTheme="majorBidi" w:cstheme="majorBidi"/>
                <w:sz w:val="24"/>
                <w:szCs w:val="24"/>
              </w:rPr>
              <w:t>2</w:t>
            </w:r>
            <w:r w:rsidRPr="00E95237">
              <w:rPr>
                <w:rFonts w:asciiTheme="majorBidi" w:hAnsiTheme="majorBidi" w:cstheme="majorBidi"/>
                <w:sz w:val="24"/>
                <w:szCs w:val="24"/>
              </w:rPr>
              <w:t xml:space="preserve"> (</w:t>
            </w:r>
            <w:r>
              <w:rPr>
                <w:rFonts w:asciiTheme="majorBidi" w:hAnsiTheme="majorBidi" w:cstheme="majorBidi"/>
                <w:sz w:val="24"/>
                <w:szCs w:val="24"/>
              </w:rPr>
              <w:t>1</w:t>
            </w:r>
            <w:r w:rsidRPr="00E95237">
              <w:rPr>
                <w:rFonts w:asciiTheme="majorBidi" w:hAnsiTheme="majorBidi" w:cstheme="majorBidi"/>
                <w:sz w:val="24"/>
                <w:szCs w:val="24"/>
              </w:rPr>
              <w:t xml:space="preserve"> – </w:t>
            </w:r>
            <w:r>
              <w:rPr>
                <w:rFonts w:asciiTheme="majorBidi" w:hAnsiTheme="majorBidi" w:cstheme="majorBidi"/>
                <w:sz w:val="24"/>
                <w:szCs w:val="24"/>
              </w:rPr>
              <w:t>3</w:t>
            </w:r>
            <w:r w:rsidRPr="00E95237">
              <w:rPr>
                <w:rFonts w:asciiTheme="majorBidi" w:hAnsiTheme="majorBidi" w:cstheme="majorBidi"/>
                <w:sz w:val="24"/>
                <w:szCs w:val="24"/>
              </w:rPr>
              <w:t>)</w:t>
            </w:r>
          </w:p>
        </w:tc>
        <w:tc>
          <w:tcPr>
            <w:tcW w:w="1710" w:type="dxa"/>
            <w:shd w:val="clear" w:color="auto" w:fill="auto"/>
            <w:vAlign w:val="center"/>
          </w:tcPr>
          <w:p w14:paraId="25388942" w14:textId="77777777" w:rsidR="006833B2" w:rsidRPr="005E2EE2" w:rsidRDefault="006833B2" w:rsidP="006833B2">
            <w:pPr>
              <w:spacing w:line="420" w:lineRule="atLeast"/>
              <w:jc w:val="center"/>
              <w:rPr>
                <w:rFonts w:asciiTheme="majorBidi" w:hAnsiTheme="majorBidi" w:cstheme="majorBidi"/>
                <w:sz w:val="26"/>
                <w:szCs w:val="26"/>
                <w:lang w:bidi="ar-EG"/>
              </w:rPr>
            </w:pPr>
            <w:r w:rsidRPr="00E95237">
              <w:rPr>
                <w:rFonts w:asciiTheme="majorBidi" w:hAnsiTheme="majorBidi" w:cstheme="majorBidi"/>
                <w:sz w:val="24"/>
                <w:szCs w:val="24"/>
              </w:rPr>
              <w:t>2 (1 – 2)</w:t>
            </w:r>
          </w:p>
        </w:tc>
        <w:tc>
          <w:tcPr>
            <w:tcW w:w="1260" w:type="dxa"/>
            <w:vMerge w:val="restart"/>
            <w:shd w:val="clear" w:color="auto" w:fill="auto"/>
            <w:vAlign w:val="center"/>
          </w:tcPr>
          <w:p w14:paraId="04F6661F" w14:textId="77777777" w:rsidR="006833B2" w:rsidRPr="005E2EE2" w:rsidRDefault="006833B2" w:rsidP="006833B2">
            <w:pPr>
              <w:spacing w:line="420" w:lineRule="atLeast"/>
              <w:jc w:val="center"/>
              <w:rPr>
                <w:rFonts w:asciiTheme="majorBidi" w:hAnsiTheme="majorBidi" w:cstheme="majorBidi"/>
                <w:sz w:val="26"/>
                <w:szCs w:val="26"/>
                <w:lang w:bidi="ar-EG"/>
              </w:rPr>
            </w:pPr>
            <w:r w:rsidRPr="00E95237">
              <w:rPr>
                <w:rFonts w:asciiTheme="majorBidi" w:hAnsiTheme="majorBidi" w:cstheme="majorBidi"/>
                <w:sz w:val="24"/>
                <w:szCs w:val="24"/>
              </w:rPr>
              <w:t>0.068</w:t>
            </w:r>
          </w:p>
        </w:tc>
      </w:tr>
      <w:tr w:rsidR="006833B2" w:rsidRPr="005E2EE2" w14:paraId="7A21B0F0" w14:textId="77777777" w:rsidTr="006833B2">
        <w:tc>
          <w:tcPr>
            <w:tcW w:w="2898" w:type="dxa"/>
            <w:vMerge/>
            <w:shd w:val="clear" w:color="auto" w:fill="auto"/>
            <w:vAlign w:val="center"/>
          </w:tcPr>
          <w:p w14:paraId="6D8C23D8" w14:textId="77777777" w:rsidR="006833B2" w:rsidRPr="001D21F6" w:rsidRDefault="006833B2" w:rsidP="006833B2">
            <w:pPr>
              <w:spacing w:line="420" w:lineRule="atLeast"/>
              <w:jc w:val="lowKashida"/>
              <w:rPr>
                <w:rFonts w:asciiTheme="majorBidi" w:hAnsiTheme="majorBidi" w:cstheme="majorBidi"/>
                <w:b/>
                <w:bCs/>
                <w:sz w:val="24"/>
                <w:szCs w:val="24"/>
              </w:rPr>
            </w:pPr>
          </w:p>
        </w:tc>
        <w:tc>
          <w:tcPr>
            <w:tcW w:w="1800" w:type="dxa"/>
            <w:shd w:val="clear" w:color="auto" w:fill="auto"/>
            <w:vAlign w:val="center"/>
          </w:tcPr>
          <w:p w14:paraId="3448142C" w14:textId="77777777" w:rsidR="006833B2" w:rsidRPr="001D21F6" w:rsidRDefault="006833B2" w:rsidP="006833B2">
            <w:pPr>
              <w:spacing w:line="420" w:lineRule="atLeast"/>
              <w:jc w:val="center"/>
              <w:rPr>
                <w:rFonts w:asciiTheme="majorBidi" w:hAnsiTheme="majorBidi" w:cstheme="majorBidi"/>
                <w:b/>
                <w:bCs/>
                <w:sz w:val="24"/>
                <w:szCs w:val="24"/>
              </w:rPr>
            </w:pPr>
            <w:r w:rsidRPr="00E95237">
              <w:rPr>
                <w:rFonts w:asciiTheme="majorBidi" w:hAnsiTheme="majorBidi" w:cstheme="majorBidi"/>
                <w:b/>
                <w:bCs/>
                <w:sz w:val="24"/>
                <w:szCs w:val="24"/>
              </w:rPr>
              <w:t>Range</w:t>
            </w:r>
          </w:p>
        </w:tc>
        <w:tc>
          <w:tcPr>
            <w:tcW w:w="1800" w:type="dxa"/>
            <w:shd w:val="clear" w:color="auto" w:fill="auto"/>
            <w:vAlign w:val="center"/>
          </w:tcPr>
          <w:p w14:paraId="4C3ABBD1" w14:textId="77777777" w:rsidR="006833B2" w:rsidRPr="005E2EE2" w:rsidRDefault="006833B2" w:rsidP="006833B2">
            <w:pPr>
              <w:spacing w:line="420" w:lineRule="atLeast"/>
              <w:jc w:val="center"/>
              <w:rPr>
                <w:rFonts w:asciiTheme="majorBidi" w:hAnsiTheme="majorBidi" w:cstheme="majorBidi"/>
                <w:sz w:val="26"/>
                <w:szCs w:val="26"/>
                <w:lang w:bidi="ar-EG"/>
              </w:rPr>
            </w:pPr>
            <w:r>
              <w:rPr>
                <w:rFonts w:asciiTheme="majorBidi" w:hAnsiTheme="majorBidi" w:cstheme="majorBidi"/>
                <w:sz w:val="24"/>
                <w:szCs w:val="24"/>
              </w:rPr>
              <w:t>1</w:t>
            </w:r>
            <w:r w:rsidRPr="00E95237">
              <w:rPr>
                <w:rFonts w:asciiTheme="majorBidi" w:hAnsiTheme="majorBidi" w:cstheme="majorBidi"/>
                <w:sz w:val="24"/>
                <w:szCs w:val="24"/>
              </w:rPr>
              <w:t xml:space="preserve"> –</w:t>
            </w:r>
            <w:r>
              <w:rPr>
                <w:rFonts w:asciiTheme="majorBidi" w:hAnsiTheme="majorBidi" w:cstheme="majorBidi"/>
                <w:sz w:val="26"/>
                <w:szCs w:val="26"/>
                <w:lang w:bidi="ar-EG"/>
              </w:rPr>
              <w:t xml:space="preserve"> 7</w:t>
            </w:r>
          </w:p>
        </w:tc>
        <w:tc>
          <w:tcPr>
            <w:tcW w:w="1710" w:type="dxa"/>
            <w:shd w:val="clear" w:color="auto" w:fill="auto"/>
            <w:vAlign w:val="center"/>
          </w:tcPr>
          <w:p w14:paraId="044426FB" w14:textId="77777777" w:rsidR="006833B2" w:rsidRPr="005E2EE2" w:rsidRDefault="006833B2" w:rsidP="006833B2">
            <w:pPr>
              <w:spacing w:line="420" w:lineRule="atLeast"/>
              <w:jc w:val="center"/>
              <w:rPr>
                <w:rFonts w:asciiTheme="majorBidi" w:hAnsiTheme="majorBidi" w:cstheme="majorBidi"/>
                <w:sz w:val="26"/>
                <w:szCs w:val="26"/>
                <w:lang w:bidi="ar-EG"/>
              </w:rPr>
            </w:pPr>
            <w:r>
              <w:rPr>
                <w:rFonts w:asciiTheme="majorBidi" w:hAnsiTheme="majorBidi" w:cstheme="majorBidi"/>
                <w:sz w:val="24"/>
                <w:szCs w:val="24"/>
              </w:rPr>
              <w:t>1</w:t>
            </w:r>
            <w:r w:rsidRPr="00E95237">
              <w:rPr>
                <w:rFonts w:asciiTheme="majorBidi" w:hAnsiTheme="majorBidi" w:cstheme="majorBidi"/>
                <w:sz w:val="24"/>
                <w:szCs w:val="24"/>
              </w:rPr>
              <w:t xml:space="preserve"> – 6</w:t>
            </w:r>
          </w:p>
        </w:tc>
        <w:tc>
          <w:tcPr>
            <w:tcW w:w="1260" w:type="dxa"/>
            <w:vMerge/>
            <w:shd w:val="clear" w:color="auto" w:fill="auto"/>
            <w:vAlign w:val="center"/>
          </w:tcPr>
          <w:p w14:paraId="45982DCB" w14:textId="77777777" w:rsidR="006833B2" w:rsidRPr="005E2EE2" w:rsidRDefault="006833B2" w:rsidP="006833B2">
            <w:pPr>
              <w:spacing w:line="420" w:lineRule="atLeast"/>
              <w:jc w:val="center"/>
              <w:rPr>
                <w:rFonts w:asciiTheme="majorBidi" w:hAnsiTheme="majorBidi" w:cstheme="majorBidi"/>
                <w:sz w:val="26"/>
                <w:szCs w:val="26"/>
                <w:lang w:bidi="ar-EG"/>
              </w:rPr>
            </w:pPr>
          </w:p>
        </w:tc>
      </w:tr>
      <w:tr w:rsidR="006833B2" w:rsidRPr="005E2EE2" w14:paraId="2AAC724F" w14:textId="77777777" w:rsidTr="006833B2">
        <w:tc>
          <w:tcPr>
            <w:tcW w:w="2898" w:type="dxa"/>
            <w:vMerge w:val="restart"/>
            <w:shd w:val="clear" w:color="auto" w:fill="auto"/>
            <w:vAlign w:val="center"/>
          </w:tcPr>
          <w:p w14:paraId="798DF27A" w14:textId="77777777" w:rsidR="006833B2" w:rsidRPr="001D21F6" w:rsidRDefault="006833B2" w:rsidP="006833B2">
            <w:pPr>
              <w:spacing w:line="420" w:lineRule="atLeast"/>
              <w:jc w:val="lowKashida"/>
              <w:rPr>
                <w:rFonts w:asciiTheme="majorBidi" w:hAnsiTheme="majorBidi" w:cstheme="majorBidi"/>
                <w:b/>
                <w:bCs/>
                <w:sz w:val="24"/>
                <w:szCs w:val="24"/>
              </w:rPr>
            </w:pPr>
            <w:r w:rsidRPr="001D21F6">
              <w:rPr>
                <w:rFonts w:asciiTheme="majorBidi" w:hAnsiTheme="majorBidi" w:cstheme="majorBidi"/>
                <w:b/>
                <w:bCs/>
                <w:sz w:val="24"/>
                <w:szCs w:val="24"/>
              </w:rPr>
              <w:t>Return to work</w:t>
            </w:r>
            <w:r>
              <w:rPr>
                <w:rFonts w:asciiTheme="majorBidi" w:hAnsiTheme="majorBidi" w:cstheme="majorBidi"/>
                <w:b/>
                <w:bCs/>
                <w:sz w:val="24"/>
                <w:szCs w:val="24"/>
              </w:rPr>
              <w:t xml:space="preserve"> </w:t>
            </w:r>
            <w:r w:rsidRPr="001D21F6">
              <w:rPr>
                <w:rFonts w:asciiTheme="majorBidi" w:hAnsiTheme="majorBidi" w:cstheme="majorBidi"/>
                <w:b/>
                <w:bCs/>
                <w:sz w:val="24"/>
                <w:szCs w:val="24"/>
              </w:rPr>
              <w:t>(days)</w:t>
            </w:r>
          </w:p>
        </w:tc>
        <w:tc>
          <w:tcPr>
            <w:tcW w:w="1800" w:type="dxa"/>
            <w:shd w:val="clear" w:color="auto" w:fill="auto"/>
            <w:vAlign w:val="center"/>
          </w:tcPr>
          <w:p w14:paraId="559C25EF" w14:textId="77777777" w:rsidR="006833B2" w:rsidRPr="001D21F6" w:rsidRDefault="006833B2" w:rsidP="006833B2">
            <w:pPr>
              <w:spacing w:line="420" w:lineRule="atLeast"/>
              <w:jc w:val="center"/>
              <w:rPr>
                <w:rFonts w:asciiTheme="majorBidi" w:hAnsiTheme="majorBidi" w:cstheme="majorBidi"/>
                <w:b/>
                <w:bCs/>
                <w:sz w:val="24"/>
                <w:szCs w:val="24"/>
              </w:rPr>
            </w:pPr>
            <w:r w:rsidRPr="00E95237">
              <w:rPr>
                <w:rFonts w:asciiTheme="majorBidi" w:hAnsiTheme="majorBidi" w:cstheme="majorBidi"/>
                <w:b/>
                <w:bCs/>
                <w:sz w:val="24"/>
                <w:szCs w:val="24"/>
              </w:rPr>
              <w:t>Median (IQR)</w:t>
            </w:r>
          </w:p>
        </w:tc>
        <w:tc>
          <w:tcPr>
            <w:tcW w:w="1800" w:type="dxa"/>
            <w:shd w:val="clear" w:color="auto" w:fill="auto"/>
            <w:vAlign w:val="center"/>
          </w:tcPr>
          <w:p w14:paraId="62682627" w14:textId="77777777" w:rsidR="006833B2" w:rsidRPr="005E2EE2" w:rsidRDefault="006833B2" w:rsidP="006833B2">
            <w:pPr>
              <w:spacing w:line="420" w:lineRule="atLeast"/>
              <w:jc w:val="center"/>
              <w:rPr>
                <w:rFonts w:asciiTheme="majorBidi" w:hAnsiTheme="majorBidi" w:cstheme="majorBidi"/>
                <w:sz w:val="26"/>
                <w:szCs w:val="26"/>
                <w:lang w:bidi="ar-EG"/>
              </w:rPr>
            </w:pPr>
            <w:r>
              <w:rPr>
                <w:rFonts w:asciiTheme="majorBidi" w:hAnsiTheme="majorBidi" w:cstheme="majorBidi"/>
                <w:sz w:val="24"/>
                <w:szCs w:val="24"/>
              </w:rPr>
              <w:t>2</w:t>
            </w:r>
            <w:r w:rsidRPr="00E95237">
              <w:rPr>
                <w:rFonts w:asciiTheme="majorBidi" w:hAnsiTheme="majorBidi" w:cstheme="majorBidi"/>
                <w:sz w:val="24"/>
                <w:szCs w:val="24"/>
              </w:rPr>
              <w:t xml:space="preserve"> (</w:t>
            </w:r>
            <w:r>
              <w:rPr>
                <w:rFonts w:asciiTheme="majorBidi" w:hAnsiTheme="majorBidi" w:cstheme="majorBidi"/>
                <w:sz w:val="24"/>
                <w:szCs w:val="24"/>
              </w:rPr>
              <w:t>1</w:t>
            </w:r>
            <w:r w:rsidRPr="00E95237">
              <w:rPr>
                <w:rFonts w:asciiTheme="majorBidi" w:hAnsiTheme="majorBidi" w:cstheme="majorBidi"/>
                <w:sz w:val="24"/>
                <w:szCs w:val="24"/>
              </w:rPr>
              <w:t xml:space="preserve"> – 4)</w:t>
            </w:r>
          </w:p>
        </w:tc>
        <w:tc>
          <w:tcPr>
            <w:tcW w:w="1710" w:type="dxa"/>
            <w:shd w:val="clear" w:color="auto" w:fill="auto"/>
            <w:vAlign w:val="center"/>
          </w:tcPr>
          <w:p w14:paraId="508C8853" w14:textId="77777777" w:rsidR="006833B2" w:rsidRPr="005E2EE2" w:rsidRDefault="006833B2" w:rsidP="006833B2">
            <w:pPr>
              <w:spacing w:line="420" w:lineRule="atLeast"/>
              <w:jc w:val="center"/>
              <w:rPr>
                <w:rFonts w:asciiTheme="majorBidi" w:hAnsiTheme="majorBidi" w:cstheme="majorBidi"/>
                <w:sz w:val="26"/>
                <w:szCs w:val="26"/>
                <w:lang w:bidi="ar-EG"/>
              </w:rPr>
            </w:pPr>
            <w:r>
              <w:rPr>
                <w:rFonts w:asciiTheme="majorBidi" w:hAnsiTheme="majorBidi" w:cstheme="majorBidi"/>
                <w:sz w:val="24"/>
                <w:szCs w:val="24"/>
              </w:rPr>
              <w:t>3</w:t>
            </w:r>
            <w:r w:rsidRPr="00E95237">
              <w:rPr>
                <w:rFonts w:asciiTheme="majorBidi" w:hAnsiTheme="majorBidi" w:cstheme="majorBidi"/>
                <w:sz w:val="24"/>
                <w:szCs w:val="24"/>
              </w:rPr>
              <w:t xml:space="preserve"> (1 – 5)</w:t>
            </w:r>
          </w:p>
        </w:tc>
        <w:tc>
          <w:tcPr>
            <w:tcW w:w="1260" w:type="dxa"/>
            <w:vMerge w:val="restart"/>
            <w:shd w:val="clear" w:color="auto" w:fill="auto"/>
            <w:vAlign w:val="center"/>
          </w:tcPr>
          <w:p w14:paraId="3A56B00B" w14:textId="77777777" w:rsidR="006833B2" w:rsidRPr="005E2EE2" w:rsidRDefault="006833B2" w:rsidP="006833B2">
            <w:pPr>
              <w:spacing w:line="420" w:lineRule="atLeast"/>
              <w:jc w:val="center"/>
              <w:rPr>
                <w:rFonts w:asciiTheme="majorBidi" w:hAnsiTheme="majorBidi" w:cstheme="majorBidi"/>
                <w:sz w:val="26"/>
                <w:szCs w:val="26"/>
                <w:lang w:bidi="ar-EG"/>
              </w:rPr>
            </w:pPr>
            <w:r w:rsidRPr="00E95237">
              <w:rPr>
                <w:rFonts w:asciiTheme="majorBidi" w:hAnsiTheme="majorBidi" w:cstheme="majorBidi"/>
                <w:sz w:val="24"/>
                <w:szCs w:val="24"/>
              </w:rPr>
              <w:t>0.411</w:t>
            </w:r>
          </w:p>
        </w:tc>
      </w:tr>
      <w:tr w:rsidR="006833B2" w:rsidRPr="005E2EE2" w14:paraId="5FA90321" w14:textId="77777777" w:rsidTr="006833B2">
        <w:tc>
          <w:tcPr>
            <w:tcW w:w="2898" w:type="dxa"/>
            <w:vMerge/>
            <w:shd w:val="clear" w:color="auto" w:fill="auto"/>
            <w:vAlign w:val="center"/>
          </w:tcPr>
          <w:p w14:paraId="34AA1226" w14:textId="77777777" w:rsidR="006833B2" w:rsidRPr="001D21F6" w:rsidRDefault="006833B2" w:rsidP="006833B2">
            <w:pPr>
              <w:spacing w:line="420" w:lineRule="atLeast"/>
              <w:jc w:val="lowKashida"/>
              <w:rPr>
                <w:rFonts w:asciiTheme="majorBidi" w:hAnsiTheme="majorBidi" w:cstheme="majorBidi"/>
                <w:b/>
                <w:bCs/>
                <w:sz w:val="24"/>
                <w:szCs w:val="24"/>
              </w:rPr>
            </w:pPr>
          </w:p>
        </w:tc>
        <w:tc>
          <w:tcPr>
            <w:tcW w:w="1800" w:type="dxa"/>
            <w:shd w:val="clear" w:color="auto" w:fill="auto"/>
            <w:vAlign w:val="center"/>
          </w:tcPr>
          <w:p w14:paraId="7B870049" w14:textId="77777777" w:rsidR="006833B2" w:rsidRPr="00E95237" w:rsidRDefault="006833B2" w:rsidP="006833B2">
            <w:pPr>
              <w:spacing w:line="420" w:lineRule="atLeast"/>
              <w:jc w:val="center"/>
              <w:rPr>
                <w:rFonts w:asciiTheme="majorBidi" w:hAnsiTheme="majorBidi" w:cstheme="majorBidi"/>
                <w:b/>
                <w:bCs/>
                <w:sz w:val="24"/>
                <w:szCs w:val="24"/>
              </w:rPr>
            </w:pPr>
            <w:r w:rsidRPr="00E95237">
              <w:rPr>
                <w:rFonts w:asciiTheme="majorBidi" w:hAnsiTheme="majorBidi" w:cstheme="majorBidi"/>
                <w:b/>
                <w:bCs/>
                <w:sz w:val="24"/>
                <w:szCs w:val="24"/>
              </w:rPr>
              <w:t>Range</w:t>
            </w:r>
          </w:p>
        </w:tc>
        <w:tc>
          <w:tcPr>
            <w:tcW w:w="1800" w:type="dxa"/>
            <w:shd w:val="clear" w:color="auto" w:fill="auto"/>
            <w:vAlign w:val="center"/>
          </w:tcPr>
          <w:p w14:paraId="0522F17A" w14:textId="77777777" w:rsidR="006833B2" w:rsidRPr="00E95237" w:rsidRDefault="006833B2" w:rsidP="006833B2">
            <w:pPr>
              <w:spacing w:line="420" w:lineRule="atLeast"/>
              <w:jc w:val="center"/>
              <w:rPr>
                <w:rFonts w:asciiTheme="majorBidi" w:hAnsiTheme="majorBidi" w:cstheme="majorBidi"/>
                <w:sz w:val="24"/>
                <w:szCs w:val="24"/>
              </w:rPr>
            </w:pPr>
            <w:r w:rsidRPr="00E95237">
              <w:rPr>
                <w:rFonts w:asciiTheme="majorBidi" w:hAnsiTheme="majorBidi" w:cstheme="majorBidi"/>
                <w:sz w:val="24"/>
                <w:szCs w:val="24"/>
              </w:rPr>
              <w:t>0 – 12</w:t>
            </w:r>
          </w:p>
        </w:tc>
        <w:tc>
          <w:tcPr>
            <w:tcW w:w="1710" w:type="dxa"/>
            <w:shd w:val="clear" w:color="auto" w:fill="auto"/>
            <w:vAlign w:val="center"/>
          </w:tcPr>
          <w:p w14:paraId="289679AA" w14:textId="77777777" w:rsidR="006833B2" w:rsidRPr="00E95237" w:rsidRDefault="006833B2" w:rsidP="006833B2">
            <w:pPr>
              <w:spacing w:line="420" w:lineRule="atLeast"/>
              <w:jc w:val="center"/>
              <w:rPr>
                <w:rFonts w:asciiTheme="majorBidi" w:hAnsiTheme="majorBidi" w:cstheme="majorBidi"/>
                <w:sz w:val="24"/>
                <w:szCs w:val="24"/>
              </w:rPr>
            </w:pPr>
            <w:r w:rsidRPr="00E95237">
              <w:rPr>
                <w:rFonts w:asciiTheme="majorBidi" w:hAnsiTheme="majorBidi" w:cstheme="majorBidi"/>
                <w:sz w:val="24"/>
                <w:szCs w:val="24"/>
              </w:rPr>
              <w:t>0 – 13</w:t>
            </w:r>
          </w:p>
        </w:tc>
        <w:tc>
          <w:tcPr>
            <w:tcW w:w="1260" w:type="dxa"/>
            <w:vMerge/>
            <w:shd w:val="clear" w:color="auto" w:fill="auto"/>
            <w:vAlign w:val="center"/>
          </w:tcPr>
          <w:p w14:paraId="2FC625E8" w14:textId="77777777" w:rsidR="006833B2" w:rsidRPr="00E95237" w:rsidRDefault="006833B2" w:rsidP="006833B2">
            <w:pPr>
              <w:spacing w:line="420" w:lineRule="atLeast"/>
              <w:jc w:val="center"/>
              <w:rPr>
                <w:rFonts w:asciiTheme="majorBidi" w:hAnsiTheme="majorBidi" w:cstheme="majorBidi"/>
                <w:sz w:val="24"/>
                <w:szCs w:val="24"/>
              </w:rPr>
            </w:pPr>
          </w:p>
        </w:tc>
      </w:tr>
      <w:tr w:rsidR="006833B2" w:rsidRPr="005E2EE2" w14:paraId="050DE9D7" w14:textId="77777777" w:rsidTr="006833B2">
        <w:tc>
          <w:tcPr>
            <w:tcW w:w="2898" w:type="dxa"/>
            <w:shd w:val="clear" w:color="auto" w:fill="auto"/>
            <w:vAlign w:val="center"/>
          </w:tcPr>
          <w:p w14:paraId="71E9FE9F" w14:textId="77777777" w:rsidR="006833B2" w:rsidRPr="001D21F6" w:rsidRDefault="006833B2" w:rsidP="006833B2">
            <w:pPr>
              <w:spacing w:line="420" w:lineRule="atLeast"/>
              <w:jc w:val="lowKashida"/>
              <w:rPr>
                <w:rFonts w:asciiTheme="majorBidi" w:hAnsiTheme="majorBidi" w:cstheme="majorBidi"/>
                <w:b/>
                <w:bCs/>
                <w:sz w:val="24"/>
                <w:szCs w:val="24"/>
              </w:rPr>
            </w:pPr>
            <w:r w:rsidRPr="001D21F6">
              <w:rPr>
                <w:rFonts w:asciiTheme="majorBidi" w:hAnsiTheme="majorBidi" w:cstheme="majorBidi"/>
                <w:b/>
                <w:bCs/>
                <w:sz w:val="24"/>
                <w:szCs w:val="24"/>
              </w:rPr>
              <w:t>Failure of procedure</w:t>
            </w:r>
          </w:p>
        </w:tc>
        <w:tc>
          <w:tcPr>
            <w:tcW w:w="1800" w:type="dxa"/>
            <w:shd w:val="clear" w:color="auto" w:fill="auto"/>
            <w:vAlign w:val="center"/>
          </w:tcPr>
          <w:p w14:paraId="38DA20B5" w14:textId="77777777" w:rsidR="006833B2" w:rsidRPr="00E95237" w:rsidRDefault="006833B2" w:rsidP="006833B2">
            <w:pPr>
              <w:spacing w:line="420" w:lineRule="atLeast"/>
              <w:jc w:val="center"/>
              <w:rPr>
                <w:rFonts w:asciiTheme="majorBidi" w:hAnsiTheme="majorBidi" w:cstheme="majorBidi"/>
                <w:b/>
                <w:bCs/>
                <w:sz w:val="24"/>
                <w:szCs w:val="24"/>
              </w:rPr>
            </w:pPr>
            <w:r w:rsidRPr="00E95237">
              <w:rPr>
                <w:rFonts w:asciiTheme="majorBidi" w:hAnsiTheme="majorBidi" w:cstheme="majorBidi"/>
                <w:b/>
                <w:bCs/>
                <w:sz w:val="24"/>
                <w:szCs w:val="24"/>
              </w:rPr>
              <w:t>Failure</w:t>
            </w:r>
          </w:p>
        </w:tc>
        <w:tc>
          <w:tcPr>
            <w:tcW w:w="1800" w:type="dxa"/>
            <w:shd w:val="clear" w:color="auto" w:fill="auto"/>
            <w:vAlign w:val="center"/>
          </w:tcPr>
          <w:p w14:paraId="23259ED7" w14:textId="77777777" w:rsidR="006833B2" w:rsidRPr="00E95237" w:rsidRDefault="006833B2" w:rsidP="006833B2">
            <w:pPr>
              <w:spacing w:line="420" w:lineRule="atLeast"/>
              <w:jc w:val="center"/>
              <w:rPr>
                <w:rFonts w:asciiTheme="majorBidi" w:hAnsiTheme="majorBidi" w:cstheme="majorBidi"/>
                <w:sz w:val="24"/>
                <w:szCs w:val="24"/>
              </w:rPr>
            </w:pPr>
            <w:r>
              <w:rPr>
                <w:rFonts w:asciiTheme="majorBidi" w:hAnsiTheme="majorBidi" w:cstheme="majorBidi"/>
                <w:sz w:val="24"/>
                <w:szCs w:val="24"/>
              </w:rPr>
              <w:t>1 (5</w:t>
            </w:r>
            <w:r w:rsidRPr="00E95237">
              <w:rPr>
                <w:rFonts w:asciiTheme="majorBidi" w:hAnsiTheme="majorBidi" w:cstheme="majorBidi"/>
                <w:sz w:val="24"/>
                <w:szCs w:val="24"/>
              </w:rPr>
              <w:t>%)</w:t>
            </w:r>
          </w:p>
        </w:tc>
        <w:tc>
          <w:tcPr>
            <w:tcW w:w="1710" w:type="dxa"/>
            <w:shd w:val="clear" w:color="auto" w:fill="auto"/>
            <w:vAlign w:val="center"/>
          </w:tcPr>
          <w:p w14:paraId="754B64D6" w14:textId="77777777" w:rsidR="006833B2" w:rsidRPr="00E95237" w:rsidRDefault="006833B2" w:rsidP="006833B2">
            <w:pPr>
              <w:spacing w:line="420" w:lineRule="atLeast"/>
              <w:jc w:val="center"/>
              <w:rPr>
                <w:rFonts w:asciiTheme="majorBidi" w:hAnsiTheme="majorBidi" w:cstheme="majorBidi"/>
                <w:sz w:val="24"/>
                <w:szCs w:val="24"/>
              </w:rPr>
            </w:pPr>
            <w:r>
              <w:rPr>
                <w:rFonts w:asciiTheme="majorBidi" w:hAnsiTheme="majorBidi" w:cstheme="majorBidi"/>
                <w:sz w:val="24"/>
                <w:szCs w:val="24"/>
              </w:rPr>
              <w:t>0</w:t>
            </w:r>
          </w:p>
        </w:tc>
        <w:tc>
          <w:tcPr>
            <w:tcW w:w="1260" w:type="dxa"/>
            <w:shd w:val="clear" w:color="auto" w:fill="auto"/>
            <w:vAlign w:val="center"/>
          </w:tcPr>
          <w:p w14:paraId="68685190" w14:textId="77777777" w:rsidR="006833B2" w:rsidRPr="00E95237" w:rsidRDefault="006833B2" w:rsidP="006833B2">
            <w:pPr>
              <w:spacing w:line="420" w:lineRule="atLeast"/>
              <w:jc w:val="center"/>
              <w:rPr>
                <w:rFonts w:asciiTheme="majorBidi" w:hAnsiTheme="majorBidi" w:cstheme="majorBidi"/>
                <w:sz w:val="24"/>
                <w:szCs w:val="24"/>
              </w:rPr>
            </w:pPr>
            <w:r w:rsidRPr="00E95237">
              <w:rPr>
                <w:rFonts w:asciiTheme="majorBidi" w:hAnsiTheme="majorBidi" w:cstheme="majorBidi"/>
                <w:sz w:val="24"/>
                <w:szCs w:val="24"/>
              </w:rPr>
              <w:t>1.000</w:t>
            </w:r>
          </w:p>
        </w:tc>
      </w:tr>
    </w:tbl>
    <w:p w14:paraId="01D09F7F" w14:textId="77777777" w:rsidR="006833B2" w:rsidRDefault="006833B2" w:rsidP="006833B2">
      <w:pPr>
        <w:spacing w:line="380" w:lineRule="atLeast"/>
        <w:jc w:val="center"/>
        <w:rPr>
          <w:rFonts w:asciiTheme="majorBidi" w:hAnsiTheme="majorBidi" w:cstheme="majorBidi"/>
        </w:rPr>
      </w:pPr>
      <w:r w:rsidRPr="009755EF">
        <w:rPr>
          <w:rFonts w:asciiTheme="majorBidi" w:hAnsiTheme="majorBidi" w:cstheme="majorBidi"/>
          <w:sz w:val="26"/>
          <w:szCs w:val="26"/>
        </w:rPr>
        <w:t>Data are presented as numbers &amp; mean ± SD; ranges are in parenthesis and statistically</w:t>
      </w:r>
      <w:r>
        <w:rPr>
          <w:rFonts w:asciiTheme="majorBidi" w:hAnsiTheme="majorBidi" w:cstheme="majorBidi"/>
          <w:sz w:val="26"/>
          <w:szCs w:val="26"/>
        </w:rPr>
        <w:t>.</w:t>
      </w:r>
    </w:p>
    <w:p w14:paraId="3B837C11" w14:textId="77777777" w:rsidR="006833B2" w:rsidRDefault="006833B2" w:rsidP="006833B2">
      <w:pPr>
        <w:spacing w:line="380" w:lineRule="atLeast"/>
        <w:jc w:val="center"/>
        <w:rPr>
          <w:rFonts w:asciiTheme="majorBidi" w:hAnsiTheme="majorBidi" w:cstheme="majorBidi"/>
        </w:rPr>
      </w:pPr>
      <w:r>
        <w:rPr>
          <w:noProof/>
        </w:rPr>
        <w:lastRenderedPageBreak/>
        <w:drawing>
          <wp:inline distT="0" distB="0" distL="0" distR="0" wp14:anchorId="59B3F999" wp14:editId="687B56A5">
            <wp:extent cx="55245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3B631B" w14:textId="79CBDE23" w:rsidR="006833B2" w:rsidRDefault="006833B2" w:rsidP="006833B2">
      <w:pPr>
        <w:spacing w:line="380" w:lineRule="atLeast"/>
        <w:jc w:val="center"/>
        <w:rPr>
          <w:rFonts w:asciiTheme="majorBidi" w:hAnsiTheme="majorBidi" w:cstheme="majorBidi"/>
          <w:b/>
          <w:bCs/>
          <w:sz w:val="28"/>
          <w:szCs w:val="28"/>
        </w:rPr>
      </w:pPr>
      <w:proofErr w:type="gramStart"/>
      <w:r w:rsidRPr="00AE0D29">
        <w:rPr>
          <w:rFonts w:asciiTheme="majorBidi" w:hAnsiTheme="majorBidi" w:cstheme="majorBidi"/>
          <w:b/>
          <w:bCs/>
          <w:sz w:val="28"/>
          <w:szCs w:val="28"/>
        </w:rPr>
        <w:t>Graph.</w:t>
      </w:r>
      <w:proofErr w:type="gramEnd"/>
      <w:r w:rsidRPr="00AE0D29">
        <w:rPr>
          <w:rFonts w:asciiTheme="majorBidi" w:hAnsiTheme="majorBidi" w:cstheme="majorBidi"/>
          <w:b/>
          <w:bCs/>
          <w:sz w:val="28"/>
          <w:szCs w:val="28"/>
        </w:rPr>
        <w:t xml:space="preserve"> </w:t>
      </w:r>
      <w:r>
        <w:rPr>
          <w:rFonts w:asciiTheme="majorBidi" w:hAnsiTheme="majorBidi" w:cstheme="majorBidi"/>
          <w:b/>
          <w:bCs/>
          <w:sz w:val="28"/>
          <w:szCs w:val="28"/>
        </w:rPr>
        <w:t>(5</w:t>
      </w:r>
      <w:r w:rsidRPr="0007545F">
        <w:rPr>
          <w:rFonts w:asciiTheme="majorBidi" w:hAnsiTheme="majorBidi" w:cstheme="majorBidi"/>
          <w:b/>
          <w:bCs/>
          <w:sz w:val="28"/>
          <w:szCs w:val="28"/>
        </w:rPr>
        <w:t>): Post-Operative (PO) data</w:t>
      </w:r>
      <w:r>
        <w:rPr>
          <w:rFonts w:asciiTheme="majorBidi" w:hAnsiTheme="majorBidi" w:cstheme="majorBidi"/>
          <w:b/>
          <w:bCs/>
          <w:sz w:val="28"/>
          <w:szCs w:val="28"/>
        </w:rPr>
        <w:t>.</w:t>
      </w:r>
    </w:p>
    <w:p w14:paraId="0755E5DE" w14:textId="46B1F9FD" w:rsidR="006833B2" w:rsidRPr="0007545F" w:rsidRDefault="006833B2" w:rsidP="001569EF">
      <w:pPr>
        <w:pStyle w:val="Comment"/>
        <w:spacing w:before="120" w:after="120" w:line="500" w:lineRule="atLeast"/>
        <w:ind w:firstLine="562"/>
      </w:pPr>
      <w:r w:rsidRPr="00302AA9">
        <w:rPr>
          <w:rFonts w:asciiTheme="majorBidi" w:hAnsiTheme="majorBidi" w:cstheme="majorBidi"/>
        </w:rPr>
        <w:t xml:space="preserve">There was no </w:t>
      </w:r>
      <w:r w:rsidRPr="00255875">
        <w:t>significant</w:t>
      </w:r>
      <w:r w:rsidRPr="00302AA9">
        <w:rPr>
          <w:rFonts w:asciiTheme="majorBidi" w:hAnsiTheme="majorBidi" w:cstheme="majorBidi"/>
        </w:rPr>
        <w:t xml:space="preserve"> difference in postoperative complications </w:t>
      </w:r>
      <w:r>
        <w:rPr>
          <w:rFonts w:asciiTheme="majorBidi" w:hAnsiTheme="majorBidi" w:cstheme="majorBidi"/>
        </w:rPr>
        <w:t xml:space="preserve">after one week </w:t>
      </w:r>
      <w:r w:rsidRPr="00302AA9">
        <w:rPr>
          <w:rFonts w:asciiTheme="majorBidi" w:hAnsiTheme="majorBidi" w:cstheme="majorBidi"/>
        </w:rPr>
        <w:t>between the studied groups.</w:t>
      </w:r>
      <w:r>
        <w:rPr>
          <w:rFonts w:asciiTheme="majorBidi" w:hAnsiTheme="majorBidi" w:cstheme="majorBidi"/>
        </w:rPr>
        <w:t xml:space="preserve"> Also, there was no significant difference in number of patients who didn’t have any complications between the studied groups.</w:t>
      </w:r>
      <w:r w:rsidRPr="00255875">
        <w:rPr>
          <w:b/>
          <w:bCs/>
          <w:sz w:val="26"/>
          <w:szCs w:val="26"/>
          <w:lang w:val="en"/>
        </w:rPr>
        <w:t xml:space="preserve"> </w:t>
      </w:r>
      <w:proofErr w:type="gramStart"/>
      <w:r>
        <w:rPr>
          <w:b/>
          <w:bCs/>
          <w:sz w:val="26"/>
          <w:szCs w:val="26"/>
          <w:lang w:val="en"/>
        </w:rPr>
        <w:t>Tab.</w:t>
      </w:r>
      <w:r w:rsidRPr="008C6F6D">
        <w:rPr>
          <w:b/>
          <w:bCs/>
          <w:sz w:val="26"/>
          <w:szCs w:val="26"/>
          <w:lang w:val="en"/>
        </w:rPr>
        <w:t xml:space="preserve"> (</w:t>
      </w:r>
      <w:r w:rsidR="001569EF">
        <w:rPr>
          <w:b/>
          <w:bCs/>
          <w:sz w:val="26"/>
          <w:szCs w:val="26"/>
          <w:lang w:val="en"/>
        </w:rPr>
        <w:t>6</w:t>
      </w:r>
      <w:r w:rsidRPr="008C6F6D">
        <w:rPr>
          <w:b/>
          <w:bCs/>
          <w:sz w:val="26"/>
          <w:szCs w:val="26"/>
          <w:lang w:val="en"/>
        </w:rPr>
        <w:t>)</w:t>
      </w:r>
      <w:r>
        <w:rPr>
          <w:b/>
          <w:bCs/>
          <w:sz w:val="26"/>
          <w:szCs w:val="26"/>
          <w:lang w:val="en"/>
        </w:rPr>
        <w:t>, Graph.</w:t>
      </w:r>
      <w:proofErr w:type="gramEnd"/>
      <w:r>
        <w:rPr>
          <w:b/>
          <w:bCs/>
          <w:sz w:val="26"/>
          <w:szCs w:val="26"/>
          <w:lang w:val="en"/>
        </w:rPr>
        <w:t xml:space="preserve"> (</w:t>
      </w:r>
      <w:r w:rsidR="001569EF">
        <w:rPr>
          <w:b/>
          <w:bCs/>
          <w:sz w:val="26"/>
          <w:szCs w:val="26"/>
          <w:lang w:val="en"/>
        </w:rPr>
        <w:t>6</w:t>
      </w:r>
      <w:r>
        <w:rPr>
          <w:b/>
          <w:bCs/>
          <w:sz w:val="26"/>
          <w:szCs w:val="26"/>
          <w:lang w:val="en"/>
        </w:rPr>
        <w:t>).</w:t>
      </w:r>
    </w:p>
    <w:p w14:paraId="05602E13" w14:textId="552D2AB2" w:rsidR="006833B2" w:rsidRDefault="006833B2" w:rsidP="001569EF">
      <w:pPr>
        <w:spacing w:line="380" w:lineRule="atLeast"/>
        <w:jc w:val="both"/>
        <w:rPr>
          <w:rFonts w:asciiTheme="majorBidi" w:hAnsiTheme="majorBidi" w:cstheme="majorBidi"/>
          <w:b/>
          <w:bCs/>
          <w:sz w:val="28"/>
          <w:szCs w:val="28"/>
        </w:rPr>
      </w:pPr>
      <w:r w:rsidRPr="0007545F">
        <w:rPr>
          <w:rFonts w:asciiTheme="majorBidi" w:hAnsiTheme="majorBidi" w:cstheme="majorBidi"/>
          <w:b/>
          <w:bCs/>
          <w:sz w:val="28"/>
          <w:szCs w:val="28"/>
        </w:rPr>
        <w:t>Tab. (</w:t>
      </w:r>
      <w:r w:rsidR="001569EF">
        <w:rPr>
          <w:rFonts w:asciiTheme="majorBidi" w:hAnsiTheme="majorBidi" w:cstheme="majorBidi"/>
          <w:b/>
          <w:bCs/>
          <w:sz w:val="28"/>
          <w:szCs w:val="28"/>
        </w:rPr>
        <w:t>6</w:t>
      </w:r>
      <w:r w:rsidRPr="0007545F">
        <w:rPr>
          <w:rFonts w:asciiTheme="majorBidi" w:hAnsiTheme="majorBidi" w:cstheme="majorBidi"/>
          <w:b/>
          <w:bCs/>
          <w:sz w:val="28"/>
          <w:szCs w:val="28"/>
        </w:rPr>
        <w:t xml:space="preserve">): </w:t>
      </w:r>
      <w:r w:rsidRPr="00302AA9">
        <w:rPr>
          <w:rFonts w:asciiTheme="majorBidi" w:hAnsiTheme="majorBidi" w:cstheme="majorBidi"/>
          <w:b/>
          <w:bCs/>
          <w:sz w:val="28"/>
          <w:szCs w:val="28"/>
        </w:rPr>
        <w:t xml:space="preserve">Postoperative complications </w:t>
      </w:r>
      <w:r>
        <w:rPr>
          <w:rFonts w:asciiTheme="majorBidi" w:hAnsiTheme="majorBidi" w:cstheme="majorBidi"/>
          <w:b/>
          <w:bCs/>
          <w:sz w:val="28"/>
          <w:szCs w:val="28"/>
        </w:rPr>
        <w:t xml:space="preserve">after 1 week </w:t>
      </w:r>
      <w:r w:rsidRPr="00302AA9">
        <w:rPr>
          <w:rFonts w:asciiTheme="majorBidi" w:hAnsiTheme="majorBidi" w:cstheme="majorBidi"/>
          <w:b/>
          <w:bCs/>
          <w:sz w:val="28"/>
          <w:szCs w:val="28"/>
        </w:rPr>
        <w:t xml:space="preserve">in </w:t>
      </w:r>
      <w:r>
        <w:rPr>
          <w:rFonts w:asciiTheme="majorBidi" w:hAnsiTheme="majorBidi" w:cstheme="majorBidi"/>
          <w:b/>
          <w:bCs/>
          <w:sz w:val="28"/>
          <w:szCs w:val="28"/>
        </w:rPr>
        <w:t>both</w:t>
      </w:r>
      <w:r w:rsidRPr="00302AA9">
        <w:rPr>
          <w:rFonts w:asciiTheme="majorBidi" w:hAnsiTheme="majorBidi" w:cstheme="majorBidi"/>
          <w:b/>
          <w:bCs/>
          <w:sz w:val="28"/>
          <w:szCs w:val="28"/>
        </w:rPr>
        <w:t xml:space="preserve"> groups</w:t>
      </w:r>
      <w:r>
        <w:rPr>
          <w:rFonts w:asciiTheme="majorBidi" w:hAnsiTheme="majorBidi" w:cstheme="majorBidi"/>
          <w:b/>
          <w:bCs/>
          <w:sz w:val="28"/>
          <w:szCs w:val="28"/>
        </w:rPr>
        <w:t>:</w:t>
      </w:r>
    </w:p>
    <w:tbl>
      <w:tblPr>
        <w:tblStyle w:val="TableGrid"/>
        <w:tblW w:w="0" w:type="auto"/>
        <w:tblLook w:val="04A0" w:firstRow="1" w:lastRow="0" w:firstColumn="1" w:lastColumn="0" w:noHBand="0" w:noVBand="1"/>
      </w:tblPr>
      <w:tblGrid>
        <w:gridCol w:w="3438"/>
        <w:gridCol w:w="1710"/>
        <w:gridCol w:w="2430"/>
        <w:gridCol w:w="1890"/>
      </w:tblGrid>
      <w:tr w:rsidR="006833B2" w14:paraId="33B2C775" w14:textId="77777777" w:rsidTr="006833B2">
        <w:tc>
          <w:tcPr>
            <w:tcW w:w="3438" w:type="dxa"/>
          </w:tcPr>
          <w:p w14:paraId="55D439C3" w14:textId="77777777" w:rsidR="006833B2" w:rsidRDefault="006833B2" w:rsidP="006833B2">
            <w:pPr>
              <w:spacing w:line="380" w:lineRule="atLeast"/>
              <w:jc w:val="both"/>
              <w:rPr>
                <w:rFonts w:asciiTheme="majorBidi" w:hAnsiTheme="majorBidi" w:cstheme="majorBidi"/>
                <w:b/>
                <w:bCs/>
                <w:sz w:val="28"/>
                <w:szCs w:val="28"/>
              </w:rPr>
            </w:pPr>
          </w:p>
        </w:tc>
        <w:tc>
          <w:tcPr>
            <w:tcW w:w="1710" w:type="dxa"/>
          </w:tcPr>
          <w:p w14:paraId="49B8C3C8" w14:textId="77777777" w:rsidR="006833B2" w:rsidRDefault="006833B2" w:rsidP="006833B2">
            <w:pPr>
              <w:spacing w:after="160" w:line="440" w:lineRule="atLeast"/>
              <w:jc w:val="center"/>
              <w:rPr>
                <w:rFonts w:asciiTheme="majorBidi" w:hAnsiTheme="majorBidi" w:cstheme="majorBidi"/>
                <w:b/>
                <w:bCs/>
                <w:sz w:val="28"/>
                <w:szCs w:val="28"/>
              </w:rPr>
            </w:pPr>
            <w:r w:rsidRPr="005E2EE2">
              <w:rPr>
                <w:rFonts w:asciiTheme="majorBidi" w:hAnsiTheme="majorBidi" w:cstheme="majorBidi"/>
                <w:b/>
                <w:bCs/>
                <w:sz w:val="28"/>
                <w:szCs w:val="28"/>
                <w:lang w:bidi="ar-EG"/>
              </w:rPr>
              <w:t>Group I</w:t>
            </w:r>
          </w:p>
        </w:tc>
        <w:tc>
          <w:tcPr>
            <w:tcW w:w="2430" w:type="dxa"/>
          </w:tcPr>
          <w:p w14:paraId="503BB69B" w14:textId="77777777" w:rsidR="006833B2" w:rsidRDefault="006833B2" w:rsidP="006833B2">
            <w:pPr>
              <w:spacing w:after="160" w:line="440" w:lineRule="atLeast"/>
              <w:jc w:val="center"/>
              <w:rPr>
                <w:rFonts w:asciiTheme="majorBidi" w:hAnsiTheme="majorBidi" w:cstheme="majorBidi"/>
                <w:b/>
                <w:bCs/>
                <w:sz w:val="28"/>
                <w:szCs w:val="28"/>
              </w:rPr>
            </w:pPr>
            <w:r w:rsidRPr="005E2EE2">
              <w:rPr>
                <w:rFonts w:asciiTheme="majorBidi" w:hAnsiTheme="majorBidi" w:cstheme="majorBidi"/>
                <w:b/>
                <w:bCs/>
                <w:sz w:val="28"/>
                <w:szCs w:val="28"/>
                <w:lang w:bidi="ar-EG"/>
              </w:rPr>
              <w:t>Group II</w:t>
            </w:r>
          </w:p>
        </w:tc>
        <w:tc>
          <w:tcPr>
            <w:tcW w:w="1890" w:type="dxa"/>
          </w:tcPr>
          <w:p w14:paraId="1DD9482E" w14:textId="77777777" w:rsidR="006833B2" w:rsidRPr="0086257F" w:rsidRDefault="006833B2" w:rsidP="006833B2">
            <w:pPr>
              <w:spacing w:after="160" w:line="440" w:lineRule="atLeast"/>
              <w:jc w:val="center"/>
              <w:rPr>
                <w:rFonts w:asciiTheme="majorBidi" w:hAnsiTheme="majorBidi" w:cstheme="majorBidi"/>
                <w:b/>
                <w:bCs/>
                <w:sz w:val="28"/>
                <w:szCs w:val="28"/>
                <w:lang w:bidi="ar-EG"/>
              </w:rPr>
            </w:pPr>
            <w:r w:rsidRPr="0086257F">
              <w:rPr>
                <w:rFonts w:asciiTheme="majorBidi" w:hAnsiTheme="majorBidi" w:cstheme="majorBidi"/>
                <w:b/>
                <w:bCs/>
                <w:sz w:val="28"/>
                <w:szCs w:val="28"/>
                <w:lang w:bidi="ar-EG"/>
              </w:rPr>
              <w:t>P value</w:t>
            </w:r>
          </w:p>
        </w:tc>
      </w:tr>
      <w:tr w:rsidR="006833B2" w14:paraId="1AE75A9D" w14:textId="77777777" w:rsidTr="006833B2">
        <w:tc>
          <w:tcPr>
            <w:tcW w:w="3438" w:type="dxa"/>
          </w:tcPr>
          <w:p w14:paraId="6C9A9690" w14:textId="77777777" w:rsidR="006833B2" w:rsidRPr="0086257F" w:rsidRDefault="006833B2" w:rsidP="006833B2">
            <w:pPr>
              <w:spacing w:line="380" w:lineRule="atLeast"/>
              <w:jc w:val="both"/>
              <w:rPr>
                <w:rFonts w:asciiTheme="majorBidi" w:hAnsiTheme="majorBidi" w:cstheme="majorBidi"/>
                <w:b/>
                <w:bCs/>
                <w:sz w:val="26"/>
                <w:szCs w:val="26"/>
              </w:rPr>
            </w:pPr>
            <w:r w:rsidRPr="0086257F">
              <w:rPr>
                <w:rFonts w:asciiTheme="majorBidi" w:hAnsiTheme="majorBidi" w:cstheme="majorBidi"/>
                <w:b/>
                <w:bCs/>
                <w:sz w:val="26"/>
                <w:szCs w:val="26"/>
              </w:rPr>
              <w:t>Pigmentation</w:t>
            </w:r>
          </w:p>
        </w:tc>
        <w:tc>
          <w:tcPr>
            <w:tcW w:w="1710" w:type="dxa"/>
            <w:vAlign w:val="center"/>
          </w:tcPr>
          <w:p w14:paraId="018F01F6"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5</w:t>
            </w:r>
            <w:r w:rsidRPr="00E95237">
              <w:rPr>
                <w:rFonts w:asciiTheme="majorBidi" w:hAnsiTheme="majorBidi" w:cstheme="majorBidi"/>
                <w:sz w:val="24"/>
                <w:szCs w:val="24"/>
              </w:rPr>
              <w:t xml:space="preserve"> (2</w:t>
            </w:r>
            <w:r>
              <w:rPr>
                <w:rFonts w:asciiTheme="majorBidi" w:hAnsiTheme="majorBidi" w:cstheme="majorBidi"/>
                <w:sz w:val="24"/>
                <w:szCs w:val="24"/>
              </w:rPr>
              <w:t>5</w:t>
            </w:r>
            <w:r w:rsidRPr="00E95237">
              <w:rPr>
                <w:rFonts w:asciiTheme="majorBidi" w:hAnsiTheme="majorBidi" w:cstheme="majorBidi"/>
                <w:sz w:val="24"/>
                <w:szCs w:val="24"/>
              </w:rPr>
              <w:t>%)</w:t>
            </w:r>
          </w:p>
        </w:tc>
        <w:tc>
          <w:tcPr>
            <w:tcW w:w="2430" w:type="dxa"/>
            <w:vAlign w:val="center"/>
          </w:tcPr>
          <w:p w14:paraId="664AE05B"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3</w:t>
            </w:r>
            <w:r w:rsidRPr="00E95237">
              <w:rPr>
                <w:rFonts w:asciiTheme="majorBidi" w:hAnsiTheme="majorBidi" w:cstheme="majorBidi"/>
                <w:sz w:val="24"/>
                <w:szCs w:val="24"/>
              </w:rPr>
              <w:t xml:space="preserve"> (</w:t>
            </w:r>
            <w:r>
              <w:rPr>
                <w:rFonts w:asciiTheme="majorBidi" w:hAnsiTheme="majorBidi" w:cstheme="majorBidi"/>
                <w:sz w:val="24"/>
                <w:szCs w:val="24"/>
              </w:rPr>
              <w:t>15</w:t>
            </w:r>
            <w:r w:rsidRPr="00E95237">
              <w:rPr>
                <w:rFonts w:asciiTheme="majorBidi" w:hAnsiTheme="majorBidi" w:cstheme="majorBidi"/>
                <w:sz w:val="24"/>
                <w:szCs w:val="24"/>
              </w:rPr>
              <w:t>%)</w:t>
            </w:r>
          </w:p>
        </w:tc>
        <w:tc>
          <w:tcPr>
            <w:tcW w:w="1890" w:type="dxa"/>
            <w:vAlign w:val="center"/>
          </w:tcPr>
          <w:p w14:paraId="618DE06B" w14:textId="77777777" w:rsidR="006833B2" w:rsidRPr="0086257F"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0.532</w:t>
            </w:r>
          </w:p>
        </w:tc>
      </w:tr>
      <w:tr w:rsidR="006833B2" w14:paraId="5F969E85" w14:textId="77777777" w:rsidTr="006833B2">
        <w:tc>
          <w:tcPr>
            <w:tcW w:w="3438" w:type="dxa"/>
          </w:tcPr>
          <w:p w14:paraId="388C0889" w14:textId="77777777" w:rsidR="006833B2" w:rsidRPr="0086257F" w:rsidRDefault="006833B2" w:rsidP="006833B2">
            <w:pPr>
              <w:spacing w:line="380" w:lineRule="atLeast"/>
              <w:jc w:val="both"/>
              <w:rPr>
                <w:rFonts w:asciiTheme="majorBidi" w:hAnsiTheme="majorBidi" w:cstheme="majorBidi"/>
                <w:b/>
                <w:bCs/>
                <w:sz w:val="26"/>
                <w:szCs w:val="26"/>
              </w:rPr>
            </w:pPr>
            <w:bookmarkStart w:id="0" w:name="_Hlk111314125"/>
            <w:r w:rsidRPr="0086257F">
              <w:rPr>
                <w:rFonts w:asciiTheme="majorBidi" w:hAnsiTheme="majorBidi" w:cstheme="majorBidi"/>
                <w:b/>
                <w:bCs/>
                <w:sz w:val="26"/>
                <w:szCs w:val="26"/>
              </w:rPr>
              <w:t>Paresthesia</w:t>
            </w:r>
            <w:bookmarkEnd w:id="0"/>
          </w:p>
        </w:tc>
        <w:tc>
          <w:tcPr>
            <w:tcW w:w="1710" w:type="dxa"/>
            <w:vAlign w:val="center"/>
          </w:tcPr>
          <w:p w14:paraId="6F303EE4"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3</w:t>
            </w:r>
            <w:r w:rsidRPr="00E95237">
              <w:rPr>
                <w:rFonts w:asciiTheme="majorBidi" w:hAnsiTheme="majorBidi" w:cstheme="majorBidi"/>
                <w:sz w:val="24"/>
                <w:szCs w:val="24"/>
              </w:rPr>
              <w:t xml:space="preserve"> (</w:t>
            </w:r>
            <w:r>
              <w:rPr>
                <w:rFonts w:asciiTheme="majorBidi" w:hAnsiTheme="majorBidi" w:cstheme="majorBidi"/>
                <w:sz w:val="24"/>
                <w:szCs w:val="24"/>
              </w:rPr>
              <w:t>15</w:t>
            </w:r>
            <w:r w:rsidRPr="00E95237">
              <w:rPr>
                <w:rFonts w:asciiTheme="majorBidi" w:hAnsiTheme="majorBidi" w:cstheme="majorBidi"/>
                <w:sz w:val="24"/>
                <w:szCs w:val="24"/>
              </w:rPr>
              <w:t>%)</w:t>
            </w:r>
          </w:p>
        </w:tc>
        <w:tc>
          <w:tcPr>
            <w:tcW w:w="2430" w:type="dxa"/>
            <w:vAlign w:val="center"/>
          </w:tcPr>
          <w:p w14:paraId="28E9A9D7"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5</w:t>
            </w:r>
            <w:r w:rsidRPr="00E95237">
              <w:rPr>
                <w:rFonts w:asciiTheme="majorBidi" w:hAnsiTheme="majorBidi" w:cstheme="majorBidi"/>
                <w:sz w:val="24"/>
                <w:szCs w:val="24"/>
              </w:rPr>
              <w:t xml:space="preserve"> (</w:t>
            </w:r>
            <w:r>
              <w:rPr>
                <w:rFonts w:asciiTheme="majorBidi" w:hAnsiTheme="majorBidi" w:cstheme="majorBidi"/>
                <w:sz w:val="24"/>
                <w:szCs w:val="24"/>
              </w:rPr>
              <w:t>25</w:t>
            </w:r>
            <w:r w:rsidRPr="00E95237">
              <w:rPr>
                <w:rFonts w:asciiTheme="majorBidi" w:hAnsiTheme="majorBidi" w:cstheme="majorBidi"/>
                <w:sz w:val="24"/>
                <w:szCs w:val="24"/>
              </w:rPr>
              <w:t>%)</w:t>
            </w:r>
          </w:p>
        </w:tc>
        <w:tc>
          <w:tcPr>
            <w:tcW w:w="1890" w:type="dxa"/>
            <w:vAlign w:val="center"/>
          </w:tcPr>
          <w:p w14:paraId="27255E12" w14:textId="77777777" w:rsidR="006833B2" w:rsidRPr="0086257F"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0.532</w:t>
            </w:r>
          </w:p>
        </w:tc>
      </w:tr>
      <w:tr w:rsidR="006833B2" w14:paraId="73F3F277" w14:textId="77777777" w:rsidTr="006833B2">
        <w:tc>
          <w:tcPr>
            <w:tcW w:w="3438" w:type="dxa"/>
          </w:tcPr>
          <w:p w14:paraId="304C472F" w14:textId="77777777" w:rsidR="006833B2" w:rsidRPr="0086257F" w:rsidRDefault="006833B2" w:rsidP="006833B2">
            <w:pPr>
              <w:spacing w:line="380" w:lineRule="atLeast"/>
              <w:jc w:val="both"/>
              <w:rPr>
                <w:rFonts w:asciiTheme="majorBidi" w:hAnsiTheme="majorBidi" w:cstheme="majorBidi"/>
                <w:b/>
                <w:bCs/>
                <w:sz w:val="26"/>
                <w:szCs w:val="26"/>
              </w:rPr>
            </w:pPr>
            <w:r>
              <w:rPr>
                <w:rFonts w:asciiTheme="majorBidi" w:hAnsiTheme="majorBidi" w:cstheme="majorBidi"/>
                <w:b/>
                <w:bCs/>
                <w:sz w:val="26"/>
                <w:szCs w:val="26"/>
              </w:rPr>
              <w:t>Burn (</w:t>
            </w:r>
            <w:r w:rsidRPr="0086257F">
              <w:rPr>
                <w:rFonts w:asciiTheme="majorBidi" w:hAnsiTheme="majorBidi" w:cstheme="majorBidi"/>
                <w:b/>
                <w:bCs/>
                <w:sz w:val="26"/>
                <w:szCs w:val="26"/>
              </w:rPr>
              <w:t>Ulcers</w:t>
            </w:r>
            <w:r>
              <w:rPr>
                <w:rFonts w:asciiTheme="majorBidi" w:hAnsiTheme="majorBidi" w:cstheme="majorBidi"/>
                <w:b/>
                <w:bCs/>
                <w:sz w:val="26"/>
                <w:szCs w:val="26"/>
              </w:rPr>
              <w:t>)</w:t>
            </w:r>
          </w:p>
        </w:tc>
        <w:tc>
          <w:tcPr>
            <w:tcW w:w="1710" w:type="dxa"/>
            <w:vAlign w:val="center"/>
          </w:tcPr>
          <w:p w14:paraId="79539B01"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0</w:t>
            </w:r>
            <w:r w:rsidRPr="00E95237">
              <w:rPr>
                <w:rFonts w:asciiTheme="majorBidi" w:hAnsiTheme="majorBidi" w:cstheme="majorBidi"/>
                <w:sz w:val="24"/>
                <w:szCs w:val="24"/>
              </w:rPr>
              <w:t xml:space="preserve"> </w:t>
            </w:r>
            <w:r>
              <w:rPr>
                <w:rFonts w:asciiTheme="majorBidi" w:hAnsiTheme="majorBidi" w:cstheme="majorBidi"/>
                <w:sz w:val="24"/>
                <w:szCs w:val="24"/>
              </w:rPr>
              <w:t>(0.00</w:t>
            </w:r>
            <w:r w:rsidRPr="00E95237">
              <w:rPr>
                <w:rFonts w:asciiTheme="majorBidi" w:hAnsiTheme="majorBidi" w:cstheme="majorBidi"/>
                <w:sz w:val="24"/>
                <w:szCs w:val="24"/>
              </w:rPr>
              <w:t>%)</w:t>
            </w:r>
          </w:p>
        </w:tc>
        <w:tc>
          <w:tcPr>
            <w:tcW w:w="2430" w:type="dxa"/>
            <w:vAlign w:val="center"/>
          </w:tcPr>
          <w:p w14:paraId="176E79C4"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1</w:t>
            </w:r>
            <w:r w:rsidRPr="00E95237">
              <w:rPr>
                <w:rFonts w:asciiTheme="majorBidi" w:hAnsiTheme="majorBidi" w:cstheme="majorBidi"/>
                <w:sz w:val="24"/>
                <w:szCs w:val="24"/>
              </w:rPr>
              <w:t xml:space="preserve"> (</w:t>
            </w:r>
            <w:r>
              <w:rPr>
                <w:rFonts w:asciiTheme="majorBidi" w:hAnsiTheme="majorBidi" w:cstheme="majorBidi"/>
                <w:sz w:val="24"/>
                <w:szCs w:val="24"/>
              </w:rPr>
              <w:t>5</w:t>
            </w:r>
            <w:r w:rsidRPr="00E95237">
              <w:rPr>
                <w:rFonts w:asciiTheme="majorBidi" w:hAnsiTheme="majorBidi" w:cstheme="majorBidi"/>
                <w:sz w:val="24"/>
                <w:szCs w:val="24"/>
              </w:rPr>
              <w:t>%)</w:t>
            </w:r>
          </w:p>
        </w:tc>
        <w:tc>
          <w:tcPr>
            <w:tcW w:w="1890" w:type="dxa"/>
            <w:vAlign w:val="center"/>
          </w:tcPr>
          <w:p w14:paraId="0442062F" w14:textId="77777777" w:rsidR="006833B2" w:rsidRDefault="006833B2" w:rsidP="006833B2">
            <w:pPr>
              <w:spacing w:line="380" w:lineRule="atLeast"/>
              <w:jc w:val="center"/>
              <w:rPr>
                <w:rFonts w:asciiTheme="majorBidi" w:hAnsiTheme="majorBidi" w:cstheme="majorBidi"/>
                <w:b/>
                <w:bCs/>
                <w:sz w:val="28"/>
                <w:szCs w:val="28"/>
              </w:rPr>
            </w:pPr>
            <w:r w:rsidRPr="00E95237">
              <w:rPr>
                <w:rFonts w:asciiTheme="majorBidi" w:hAnsiTheme="majorBidi" w:cstheme="majorBidi"/>
                <w:sz w:val="24"/>
                <w:szCs w:val="24"/>
              </w:rPr>
              <w:t>0.567</w:t>
            </w:r>
          </w:p>
        </w:tc>
      </w:tr>
      <w:tr w:rsidR="006833B2" w14:paraId="35DCDF3E" w14:textId="77777777" w:rsidTr="006833B2">
        <w:tc>
          <w:tcPr>
            <w:tcW w:w="3438" w:type="dxa"/>
          </w:tcPr>
          <w:p w14:paraId="70A9C4AD" w14:textId="77777777" w:rsidR="006833B2" w:rsidRPr="0086257F" w:rsidRDefault="006833B2" w:rsidP="006833B2">
            <w:pPr>
              <w:spacing w:line="380" w:lineRule="atLeast"/>
              <w:jc w:val="both"/>
              <w:rPr>
                <w:rFonts w:asciiTheme="majorBidi" w:hAnsiTheme="majorBidi" w:cstheme="majorBidi"/>
                <w:b/>
                <w:bCs/>
                <w:sz w:val="26"/>
                <w:szCs w:val="26"/>
              </w:rPr>
            </w:pPr>
            <w:r w:rsidRPr="0086257F">
              <w:rPr>
                <w:rFonts w:asciiTheme="majorBidi" w:hAnsiTheme="majorBidi" w:cstheme="majorBidi"/>
                <w:b/>
                <w:bCs/>
                <w:sz w:val="26"/>
                <w:szCs w:val="26"/>
              </w:rPr>
              <w:t>Superficial thrombophlebitis</w:t>
            </w:r>
          </w:p>
        </w:tc>
        <w:tc>
          <w:tcPr>
            <w:tcW w:w="1710" w:type="dxa"/>
            <w:vAlign w:val="center"/>
          </w:tcPr>
          <w:p w14:paraId="3BEB0E05"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4</w:t>
            </w:r>
            <w:r w:rsidRPr="00E95237">
              <w:rPr>
                <w:rFonts w:asciiTheme="majorBidi" w:hAnsiTheme="majorBidi" w:cstheme="majorBidi"/>
                <w:sz w:val="24"/>
                <w:szCs w:val="24"/>
              </w:rPr>
              <w:t xml:space="preserve"> (</w:t>
            </w:r>
            <w:r>
              <w:rPr>
                <w:rFonts w:asciiTheme="majorBidi" w:hAnsiTheme="majorBidi" w:cstheme="majorBidi"/>
                <w:sz w:val="24"/>
                <w:szCs w:val="24"/>
              </w:rPr>
              <w:t>20</w:t>
            </w:r>
            <w:r w:rsidRPr="00E95237">
              <w:rPr>
                <w:rFonts w:asciiTheme="majorBidi" w:hAnsiTheme="majorBidi" w:cstheme="majorBidi"/>
                <w:sz w:val="24"/>
                <w:szCs w:val="24"/>
              </w:rPr>
              <w:t>%)</w:t>
            </w:r>
          </w:p>
        </w:tc>
        <w:tc>
          <w:tcPr>
            <w:tcW w:w="2430" w:type="dxa"/>
            <w:vAlign w:val="center"/>
          </w:tcPr>
          <w:p w14:paraId="4385A251"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3</w:t>
            </w:r>
            <w:r w:rsidRPr="00E95237">
              <w:rPr>
                <w:rFonts w:asciiTheme="majorBidi" w:hAnsiTheme="majorBidi" w:cstheme="majorBidi"/>
                <w:sz w:val="24"/>
                <w:szCs w:val="24"/>
              </w:rPr>
              <w:t xml:space="preserve"> (</w:t>
            </w:r>
            <w:r>
              <w:rPr>
                <w:rFonts w:asciiTheme="majorBidi" w:hAnsiTheme="majorBidi" w:cstheme="majorBidi"/>
                <w:sz w:val="24"/>
                <w:szCs w:val="24"/>
              </w:rPr>
              <w:t>15</w:t>
            </w:r>
            <w:r w:rsidRPr="00E95237">
              <w:rPr>
                <w:rFonts w:asciiTheme="majorBidi" w:hAnsiTheme="majorBidi" w:cstheme="majorBidi"/>
                <w:sz w:val="24"/>
                <w:szCs w:val="24"/>
              </w:rPr>
              <w:t>%)</w:t>
            </w:r>
          </w:p>
        </w:tc>
        <w:tc>
          <w:tcPr>
            <w:tcW w:w="1890" w:type="dxa"/>
            <w:vAlign w:val="center"/>
          </w:tcPr>
          <w:p w14:paraId="78B0E8B8" w14:textId="77777777" w:rsidR="006833B2" w:rsidRDefault="006833B2" w:rsidP="006833B2">
            <w:pPr>
              <w:spacing w:line="380" w:lineRule="atLeast"/>
              <w:jc w:val="center"/>
              <w:rPr>
                <w:rFonts w:asciiTheme="majorBidi" w:hAnsiTheme="majorBidi" w:cstheme="majorBidi"/>
                <w:b/>
                <w:bCs/>
                <w:sz w:val="28"/>
                <w:szCs w:val="28"/>
              </w:rPr>
            </w:pPr>
            <w:r w:rsidRPr="00E95237">
              <w:rPr>
                <w:rFonts w:asciiTheme="majorBidi" w:hAnsiTheme="majorBidi" w:cstheme="majorBidi"/>
                <w:sz w:val="24"/>
                <w:szCs w:val="24"/>
              </w:rPr>
              <w:t>0.748</w:t>
            </w:r>
          </w:p>
        </w:tc>
      </w:tr>
      <w:tr w:rsidR="006833B2" w14:paraId="1366BCE6" w14:textId="77777777" w:rsidTr="006833B2">
        <w:tc>
          <w:tcPr>
            <w:tcW w:w="3438" w:type="dxa"/>
          </w:tcPr>
          <w:p w14:paraId="756D25DC" w14:textId="77777777" w:rsidR="006833B2" w:rsidRPr="0086257F" w:rsidRDefault="006833B2" w:rsidP="006833B2">
            <w:pPr>
              <w:spacing w:line="380" w:lineRule="atLeast"/>
              <w:jc w:val="both"/>
              <w:rPr>
                <w:rFonts w:asciiTheme="majorBidi" w:hAnsiTheme="majorBidi" w:cstheme="majorBidi"/>
                <w:b/>
                <w:bCs/>
                <w:sz w:val="26"/>
                <w:szCs w:val="26"/>
              </w:rPr>
            </w:pPr>
            <w:r w:rsidRPr="0086257F">
              <w:rPr>
                <w:rFonts w:asciiTheme="majorBidi" w:hAnsiTheme="majorBidi" w:cstheme="majorBidi"/>
                <w:b/>
                <w:bCs/>
                <w:sz w:val="26"/>
                <w:szCs w:val="26"/>
              </w:rPr>
              <w:t>Hematoma</w:t>
            </w:r>
          </w:p>
        </w:tc>
        <w:tc>
          <w:tcPr>
            <w:tcW w:w="1710" w:type="dxa"/>
            <w:vAlign w:val="center"/>
          </w:tcPr>
          <w:p w14:paraId="77526F0A"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3</w:t>
            </w:r>
            <w:r w:rsidRPr="00E95237">
              <w:rPr>
                <w:rFonts w:asciiTheme="majorBidi" w:hAnsiTheme="majorBidi" w:cstheme="majorBidi"/>
                <w:sz w:val="24"/>
                <w:szCs w:val="24"/>
              </w:rPr>
              <w:t xml:space="preserve"> (1</w:t>
            </w:r>
            <w:r>
              <w:rPr>
                <w:rFonts w:asciiTheme="majorBidi" w:hAnsiTheme="majorBidi" w:cstheme="majorBidi"/>
                <w:sz w:val="24"/>
                <w:szCs w:val="24"/>
              </w:rPr>
              <w:t>5</w:t>
            </w:r>
            <w:r w:rsidRPr="00E95237">
              <w:rPr>
                <w:rFonts w:asciiTheme="majorBidi" w:hAnsiTheme="majorBidi" w:cstheme="majorBidi"/>
                <w:sz w:val="24"/>
                <w:szCs w:val="24"/>
              </w:rPr>
              <w:t>%)</w:t>
            </w:r>
          </w:p>
        </w:tc>
        <w:tc>
          <w:tcPr>
            <w:tcW w:w="2430" w:type="dxa"/>
            <w:vAlign w:val="center"/>
          </w:tcPr>
          <w:p w14:paraId="307AD83B"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4</w:t>
            </w:r>
            <w:r w:rsidRPr="00E95237">
              <w:rPr>
                <w:rFonts w:asciiTheme="majorBidi" w:hAnsiTheme="majorBidi" w:cstheme="majorBidi"/>
                <w:sz w:val="24"/>
                <w:szCs w:val="24"/>
              </w:rPr>
              <w:t xml:space="preserve"> (20%)</w:t>
            </w:r>
          </w:p>
        </w:tc>
        <w:tc>
          <w:tcPr>
            <w:tcW w:w="1890" w:type="dxa"/>
            <w:vAlign w:val="center"/>
          </w:tcPr>
          <w:p w14:paraId="73C6242D" w14:textId="77777777" w:rsidR="006833B2" w:rsidRDefault="006833B2" w:rsidP="006833B2">
            <w:pPr>
              <w:spacing w:line="380" w:lineRule="atLeast"/>
              <w:jc w:val="center"/>
              <w:rPr>
                <w:rFonts w:asciiTheme="majorBidi" w:hAnsiTheme="majorBidi" w:cstheme="majorBidi"/>
                <w:b/>
                <w:bCs/>
                <w:sz w:val="28"/>
                <w:szCs w:val="28"/>
              </w:rPr>
            </w:pPr>
            <w:r w:rsidRPr="00E95237">
              <w:rPr>
                <w:rFonts w:asciiTheme="majorBidi" w:hAnsiTheme="majorBidi" w:cstheme="majorBidi"/>
                <w:sz w:val="24"/>
                <w:szCs w:val="24"/>
              </w:rPr>
              <w:t>0.748</w:t>
            </w:r>
          </w:p>
        </w:tc>
      </w:tr>
      <w:tr w:rsidR="006833B2" w14:paraId="10D29452" w14:textId="77777777" w:rsidTr="006833B2">
        <w:tc>
          <w:tcPr>
            <w:tcW w:w="3438" w:type="dxa"/>
          </w:tcPr>
          <w:p w14:paraId="6769826B" w14:textId="77777777" w:rsidR="006833B2" w:rsidRPr="0086257F" w:rsidRDefault="006833B2" w:rsidP="006833B2">
            <w:pPr>
              <w:spacing w:line="380" w:lineRule="atLeast"/>
              <w:jc w:val="both"/>
              <w:rPr>
                <w:rFonts w:asciiTheme="majorBidi" w:hAnsiTheme="majorBidi" w:cstheme="majorBidi"/>
                <w:b/>
                <w:bCs/>
                <w:sz w:val="26"/>
                <w:szCs w:val="26"/>
              </w:rPr>
            </w:pPr>
            <w:r w:rsidRPr="0086257F">
              <w:rPr>
                <w:rFonts w:asciiTheme="majorBidi" w:hAnsiTheme="majorBidi" w:cstheme="majorBidi"/>
                <w:b/>
                <w:bCs/>
                <w:sz w:val="26"/>
                <w:szCs w:val="26"/>
              </w:rPr>
              <w:t>Erythema</w:t>
            </w:r>
          </w:p>
        </w:tc>
        <w:tc>
          <w:tcPr>
            <w:tcW w:w="1710" w:type="dxa"/>
            <w:vAlign w:val="center"/>
          </w:tcPr>
          <w:p w14:paraId="55BD2BEB"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1 (5%)</w:t>
            </w:r>
          </w:p>
        </w:tc>
        <w:tc>
          <w:tcPr>
            <w:tcW w:w="2430" w:type="dxa"/>
            <w:vAlign w:val="center"/>
          </w:tcPr>
          <w:p w14:paraId="554AC989"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1 (15%)</w:t>
            </w:r>
          </w:p>
        </w:tc>
        <w:tc>
          <w:tcPr>
            <w:tcW w:w="1890" w:type="dxa"/>
            <w:vAlign w:val="center"/>
          </w:tcPr>
          <w:p w14:paraId="31226D94"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1.000</w:t>
            </w:r>
          </w:p>
        </w:tc>
      </w:tr>
      <w:tr w:rsidR="006833B2" w14:paraId="2F6A05BD" w14:textId="77777777" w:rsidTr="006833B2">
        <w:tc>
          <w:tcPr>
            <w:tcW w:w="3438" w:type="dxa"/>
          </w:tcPr>
          <w:p w14:paraId="7990C130" w14:textId="77777777" w:rsidR="006833B2" w:rsidRPr="0086257F" w:rsidRDefault="006833B2" w:rsidP="006833B2">
            <w:pPr>
              <w:spacing w:line="380" w:lineRule="atLeast"/>
              <w:jc w:val="both"/>
              <w:rPr>
                <w:rFonts w:asciiTheme="majorBidi" w:hAnsiTheme="majorBidi" w:cstheme="majorBidi"/>
                <w:b/>
                <w:bCs/>
                <w:sz w:val="26"/>
                <w:szCs w:val="26"/>
              </w:rPr>
            </w:pPr>
            <w:r w:rsidRPr="0086257F">
              <w:rPr>
                <w:rFonts w:asciiTheme="majorBidi" w:hAnsiTheme="majorBidi" w:cstheme="majorBidi"/>
                <w:b/>
                <w:bCs/>
                <w:sz w:val="26"/>
                <w:szCs w:val="26"/>
              </w:rPr>
              <w:t>No complications</w:t>
            </w:r>
          </w:p>
        </w:tc>
        <w:tc>
          <w:tcPr>
            <w:tcW w:w="1710" w:type="dxa"/>
            <w:vAlign w:val="center"/>
          </w:tcPr>
          <w:p w14:paraId="41503F81" w14:textId="77777777" w:rsidR="006833B2"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13 (65%)</w:t>
            </w:r>
          </w:p>
        </w:tc>
        <w:tc>
          <w:tcPr>
            <w:tcW w:w="2430" w:type="dxa"/>
            <w:vAlign w:val="center"/>
          </w:tcPr>
          <w:p w14:paraId="3EA11573" w14:textId="77777777" w:rsidR="006833B2"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15 (75%)</w:t>
            </w:r>
          </w:p>
        </w:tc>
        <w:tc>
          <w:tcPr>
            <w:tcW w:w="1890" w:type="dxa"/>
            <w:vAlign w:val="center"/>
          </w:tcPr>
          <w:p w14:paraId="44C0B199" w14:textId="77777777" w:rsidR="006833B2"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0.398</w:t>
            </w:r>
          </w:p>
        </w:tc>
      </w:tr>
    </w:tbl>
    <w:p w14:paraId="116ADE42" w14:textId="77777777" w:rsidR="006833B2" w:rsidRDefault="006833B2" w:rsidP="006833B2">
      <w:pPr>
        <w:spacing w:line="380" w:lineRule="atLeast"/>
        <w:jc w:val="center"/>
        <w:rPr>
          <w:rFonts w:asciiTheme="majorBidi" w:hAnsiTheme="majorBidi" w:cstheme="majorBidi"/>
          <w:sz w:val="26"/>
          <w:szCs w:val="26"/>
        </w:rPr>
      </w:pPr>
      <w:r w:rsidRPr="009755EF">
        <w:rPr>
          <w:rFonts w:asciiTheme="majorBidi" w:hAnsiTheme="majorBidi" w:cstheme="majorBidi"/>
          <w:sz w:val="26"/>
          <w:szCs w:val="26"/>
        </w:rPr>
        <w:t>Data are presented as numbers &amp; mean ± SD; ranges are in parenthesis and statistically</w:t>
      </w:r>
      <w:r>
        <w:rPr>
          <w:rFonts w:asciiTheme="majorBidi" w:hAnsiTheme="majorBidi" w:cstheme="majorBidi"/>
          <w:sz w:val="26"/>
          <w:szCs w:val="26"/>
        </w:rPr>
        <w:t>.</w:t>
      </w:r>
    </w:p>
    <w:p w14:paraId="4BDD3F1A" w14:textId="77777777" w:rsidR="006833B2" w:rsidRDefault="006833B2" w:rsidP="006833B2">
      <w:pPr>
        <w:spacing w:line="380" w:lineRule="atLeast"/>
        <w:jc w:val="center"/>
        <w:rPr>
          <w:rFonts w:asciiTheme="majorBidi" w:hAnsiTheme="majorBidi" w:cstheme="majorBidi"/>
          <w:sz w:val="26"/>
          <w:szCs w:val="26"/>
        </w:rPr>
      </w:pPr>
      <w:r>
        <w:rPr>
          <w:noProof/>
        </w:rPr>
        <w:lastRenderedPageBreak/>
        <w:drawing>
          <wp:inline distT="0" distB="0" distL="0" distR="0" wp14:anchorId="5EB7DFA4" wp14:editId="4F0B7F67">
            <wp:extent cx="6029325" cy="35337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CA99F9" w14:textId="6467B394" w:rsidR="006833B2" w:rsidRDefault="006833B2" w:rsidP="006833B2">
      <w:pPr>
        <w:spacing w:line="380" w:lineRule="atLeast"/>
        <w:jc w:val="center"/>
        <w:rPr>
          <w:rFonts w:asciiTheme="majorBidi" w:hAnsiTheme="majorBidi" w:cstheme="majorBidi"/>
          <w:b/>
          <w:bCs/>
          <w:sz w:val="28"/>
          <w:szCs w:val="28"/>
        </w:rPr>
      </w:pPr>
      <w:proofErr w:type="gramStart"/>
      <w:r>
        <w:rPr>
          <w:rFonts w:asciiTheme="majorBidi" w:hAnsiTheme="majorBidi" w:cstheme="majorBidi"/>
          <w:b/>
          <w:bCs/>
          <w:sz w:val="28"/>
          <w:szCs w:val="28"/>
        </w:rPr>
        <w:t>Graph</w:t>
      </w:r>
      <w:r w:rsidRPr="0007545F">
        <w:rPr>
          <w:rFonts w:asciiTheme="majorBidi" w:hAnsiTheme="majorBidi" w:cstheme="majorBidi"/>
          <w:b/>
          <w:bCs/>
          <w:sz w:val="28"/>
          <w:szCs w:val="28"/>
        </w:rPr>
        <w:t>.</w:t>
      </w:r>
      <w:proofErr w:type="gramEnd"/>
      <w:r w:rsidRPr="0007545F">
        <w:rPr>
          <w:rFonts w:asciiTheme="majorBidi" w:hAnsiTheme="majorBidi" w:cstheme="majorBidi"/>
          <w:b/>
          <w:bCs/>
          <w:sz w:val="28"/>
          <w:szCs w:val="28"/>
        </w:rPr>
        <w:t xml:space="preserve"> (</w:t>
      </w:r>
      <w:r w:rsidR="001569EF">
        <w:rPr>
          <w:rFonts w:asciiTheme="majorBidi" w:hAnsiTheme="majorBidi" w:cstheme="majorBidi"/>
          <w:b/>
          <w:bCs/>
          <w:sz w:val="28"/>
          <w:szCs w:val="28"/>
        </w:rPr>
        <w:t>6</w:t>
      </w:r>
      <w:r w:rsidRPr="0007545F">
        <w:rPr>
          <w:rFonts w:asciiTheme="majorBidi" w:hAnsiTheme="majorBidi" w:cstheme="majorBidi"/>
          <w:b/>
          <w:bCs/>
          <w:sz w:val="28"/>
          <w:szCs w:val="28"/>
        </w:rPr>
        <w:t xml:space="preserve">): </w:t>
      </w:r>
      <w:r w:rsidRPr="00302AA9">
        <w:rPr>
          <w:rFonts w:asciiTheme="majorBidi" w:hAnsiTheme="majorBidi" w:cstheme="majorBidi"/>
          <w:b/>
          <w:bCs/>
          <w:sz w:val="28"/>
          <w:szCs w:val="28"/>
        </w:rPr>
        <w:t xml:space="preserve">Postoperative complications </w:t>
      </w:r>
      <w:r>
        <w:rPr>
          <w:rFonts w:asciiTheme="majorBidi" w:hAnsiTheme="majorBidi" w:cstheme="majorBidi"/>
          <w:b/>
          <w:bCs/>
          <w:sz w:val="28"/>
          <w:szCs w:val="28"/>
        </w:rPr>
        <w:t>after 1 week both</w:t>
      </w:r>
      <w:r w:rsidRPr="00302AA9">
        <w:rPr>
          <w:rFonts w:asciiTheme="majorBidi" w:hAnsiTheme="majorBidi" w:cstheme="majorBidi"/>
          <w:b/>
          <w:bCs/>
          <w:sz w:val="28"/>
          <w:szCs w:val="28"/>
        </w:rPr>
        <w:t xml:space="preserve"> groups</w:t>
      </w:r>
      <w:r>
        <w:rPr>
          <w:rFonts w:asciiTheme="majorBidi" w:hAnsiTheme="majorBidi" w:cstheme="majorBidi"/>
          <w:b/>
          <w:bCs/>
          <w:sz w:val="28"/>
          <w:szCs w:val="28"/>
        </w:rPr>
        <w:t>.</w:t>
      </w:r>
    </w:p>
    <w:p w14:paraId="004B68BF" w14:textId="29CD08CC" w:rsidR="006833B2" w:rsidRPr="0007545F" w:rsidRDefault="006833B2" w:rsidP="001569EF">
      <w:pPr>
        <w:pStyle w:val="Comment"/>
        <w:spacing w:before="120" w:after="120" w:line="500" w:lineRule="atLeast"/>
        <w:ind w:firstLine="562"/>
      </w:pPr>
      <w:r w:rsidRPr="00CF3EA2">
        <w:rPr>
          <w:rFonts w:asciiTheme="majorBidi" w:hAnsiTheme="majorBidi" w:cstheme="majorBidi"/>
        </w:rPr>
        <w:t xml:space="preserve">After </w:t>
      </w:r>
      <w:r>
        <w:rPr>
          <w:rFonts w:asciiTheme="majorBidi" w:hAnsiTheme="majorBidi" w:cstheme="majorBidi"/>
        </w:rPr>
        <w:t xml:space="preserve">6-12 </w:t>
      </w:r>
      <w:r w:rsidRPr="00CF3EA2">
        <w:rPr>
          <w:rFonts w:asciiTheme="majorBidi" w:hAnsiTheme="majorBidi" w:cstheme="majorBidi"/>
        </w:rPr>
        <w:t>months</w:t>
      </w:r>
      <w:r>
        <w:rPr>
          <w:rFonts w:asciiTheme="majorBidi" w:hAnsiTheme="majorBidi" w:cstheme="majorBidi"/>
        </w:rPr>
        <w:t>;</w:t>
      </w:r>
      <w:r w:rsidRPr="00CF3EA2">
        <w:rPr>
          <w:rFonts w:asciiTheme="majorBidi" w:hAnsiTheme="majorBidi" w:cstheme="majorBidi"/>
        </w:rPr>
        <w:t xml:space="preserve"> </w:t>
      </w:r>
      <w:r>
        <w:rPr>
          <w:rFonts w:asciiTheme="majorBidi" w:hAnsiTheme="majorBidi" w:cstheme="majorBidi"/>
        </w:rPr>
        <w:t>t</w:t>
      </w:r>
      <w:r w:rsidRPr="00302AA9">
        <w:rPr>
          <w:rFonts w:asciiTheme="majorBidi" w:hAnsiTheme="majorBidi" w:cstheme="majorBidi"/>
        </w:rPr>
        <w:t>here was no significant difference in postoperative complications (</w:t>
      </w:r>
      <w:r w:rsidRPr="00E32405">
        <w:rPr>
          <w:rFonts w:asciiTheme="majorBidi" w:hAnsiTheme="majorBidi" w:cstheme="majorBidi"/>
        </w:rPr>
        <w:t>Pigmentation</w:t>
      </w:r>
      <w:r w:rsidRPr="00302AA9">
        <w:rPr>
          <w:rFonts w:asciiTheme="majorBidi" w:hAnsiTheme="majorBidi" w:cstheme="majorBidi"/>
        </w:rPr>
        <w:t xml:space="preserve">, </w:t>
      </w:r>
      <w:r w:rsidRPr="00E32405">
        <w:rPr>
          <w:rFonts w:asciiTheme="majorBidi" w:hAnsiTheme="majorBidi" w:cstheme="majorBidi"/>
        </w:rPr>
        <w:t>Paresthesia</w:t>
      </w:r>
      <w:r w:rsidRPr="00302AA9">
        <w:rPr>
          <w:rFonts w:asciiTheme="majorBidi" w:hAnsiTheme="majorBidi" w:cstheme="majorBidi"/>
        </w:rPr>
        <w:t xml:space="preserve">, </w:t>
      </w:r>
      <w:r>
        <w:rPr>
          <w:rFonts w:asciiTheme="majorBidi" w:hAnsiTheme="majorBidi" w:cstheme="majorBidi"/>
        </w:rPr>
        <w:t>and r</w:t>
      </w:r>
      <w:r w:rsidRPr="00E32405">
        <w:rPr>
          <w:rFonts w:asciiTheme="majorBidi" w:hAnsiTheme="majorBidi" w:cstheme="majorBidi"/>
        </w:rPr>
        <w:t>ecurrence</w:t>
      </w:r>
      <w:r w:rsidRPr="00302AA9">
        <w:rPr>
          <w:rFonts w:asciiTheme="majorBidi" w:hAnsiTheme="majorBidi" w:cstheme="majorBidi"/>
        </w:rPr>
        <w:t>) between the studied groups.</w:t>
      </w:r>
      <w:r>
        <w:rPr>
          <w:rFonts w:asciiTheme="majorBidi" w:hAnsiTheme="majorBidi" w:cstheme="majorBidi"/>
        </w:rPr>
        <w:t xml:space="preserve"> Also, there was no significant difference in number of patients who didn’t have any complications between the studied groups.</w:t>
      </w:r>
      <w:r w:rsidRPr="00CF3EA2">
        <w:rPr>
          <w:b/>
          <w:bCs/>
          <w:sz w:val="26"/>
          <w:szCs w:val="26"/>
          <w:lang w:val="en"/>
        </w:rPr>
        <w:t xml:space="preserve"> </w:t>
      </w:r>
      <w:proofErr w:type="gramStart"/>
      <w:r>
        <w:rPr>
          <w:b/>
          <w:bCs/>
          <w:sz w:val="26"/>
          <w:szCs w:val="26"/>
          <w:lang w:val="en"/>
        </w:rPr>
        <w:t>Tab.</w:t>
      </w:r>
      <w:r w:rsidRPr="008C6F6D">
        <w:rPr>
          <w:b/>
          <w:bCs/>
          <w:sz w:val="26"/>
          <w:szCs w:val="26"/>
          <w:lang w:val="en"/>
        </w:rPr>
        <w:t xml:space="preserve"> (</w:t>
      </w:r>
      <w:r w:rsidR="001569EF">
        <w:rPr>
          <w:b/>
          <w:bCs/>
          <w:sz w:val="26"/>
          <w:szCs w:val="26"/>
          <w:lang w:val="en"/>
        </w:rPr>
        <w:t>7</w:t>
      </w:r>
      <w:r w:rsidRPr="008C6F6D">
        <w:rPr>
          <w:b/>
          <w:bCs/>
          <w:sz w:val="26"/>
          <w:szCs w:val="26"/>
          <w:lang w:val="en"/>
        </w:rPr>
        <w:t>)</w:t>
      </w:r>
      <w:r w:rsidR="001569EF">
        <w:rPr>
          <w:b/>
          <w:bCs/>
          <w:sz w:val="26"/>
          <w:szCs w:val="26"/>
          <w:lang w:val="en"/>
        </w:rPr>
        <w:t>, Graph.</w:t>
      </w:r>
      <w:proofErr w:type="gramEnd"/>
      <w:r w:rsidR="001569EF">
        <w:rPr>
          <w:b/>
          <w:bCs/>
          <w:sz w:val="26"/>
          <w:szCs w:val="26"/>
          <w:lang w:val="en"/>
        </w:rPr>
        <w:t xml:space="preserve"> (7</w:t>
      </w:r>
      <w:r>
        <w:rPr>
          <w:b/>
          <w:bCs/>
          <w:sz w:val="26"/>
          <w:szCs w:val="26"/>
          <w:lang w:val="en"/>
        </w:rPr>
        <w:t>).</w:t>
      </w:r>
    </w:p>
    <w:p w14:paraId="67FE1A56" w14:textId="756E5EEA" w:rsidR="006833B2" w:rsidRDefault="006833B2" w:rsidP="001569EF">
      <w:pPr>
        <w:spacing w:line="380" w:lineRule="atLeast"/>
        <w:jc w:val="lowKashida"/>
        <w:rPr>
          <w:rFonts w:asciiTheme="majorBidi" w:hAnsiTheme="majorBidi" w:cstheme="majorBidi"/>
          <w:b/>
          <w:bCs/>
          <w:sz w:val="28"/>
          <w:szCs w:val="28"/>
        </w:rPr>
      </w:pPr>
      <w:r w:rsidRPr="0007545F">
        <w:rPr>
          <w:rFonts w:asciiTheme="majorBidi" w:hAnsiTheme="majorBidi" w:cstheme="majorBidi"/>
          <w:b/>
          <w:bCs/>
          <w:sz w:val="28"/>
          <w:szCs w:val="28"/>
        </w:rPr>
        <w:t>Tab. (</w:t>
      </w:r>
      <w:r w:rsidR="001569EF">
        <w:rPr>
          <w:rFonts w:asciiTheme="majorBidi" w:hAnsiTheme="majorBidi" w:cstheme="majorBidi"/>
          <w:b/>
          <w:bCs/>
          <w:sz w:val="28"/>
          <w:szCs w:val="28"/>
        </w:rPr>
        <w:t>7</w:t>
      </w:r>
      <w:r w:rsidRPr="0007545F">
        <w:rPr>
          <w:rFonts w:asciiTheme="majorBidi" w:hAnsiTheme="majorBidi" w:cstheme="majorBidi"/>
          <w:b/>
          <w:bCs/>
          <w:sz w:val="28"/>
          <w:szCs w:val="28"/>
        </w:rPr>
        <w:t xml:space="preserve">): </w:t>
      </w:r>
      <w:r w:rsidRPr="00302AA9">
        <w:rPr>
          <w:rFonts w:asciiTheme="majorBidi" w:hAnsiTheme="majorBidi" w:cstheme="majorBidi"/>
          <w:b/>
          <w:bCs/>
          <w:sz w:val="28"/>
          <w:szCs w:val="28"/>
        </w:rPr>
        <w:t>Postoperative complications</w:t>
      </w:r>
      <w:r>
        <w:rPr>
          <w:rFonts w:asciiTheme="majorBidi" w:hAnsiTheme="majorBidi" w:cstheme="majorBidi"/>
          <w:b/>
          <w:bCs/>
          <w:sz w:val="28"/>
          <w:szCs w:val="28"/>
        </w:rPr>
        <w:t xml:space="preserve"> after 6-12 months</w:t>
      </w:r>
      <w:r w:rsidRPr="00302AA9">
        <w:rPr>
          <w:rFonts w:asciiTheme="majorBidi" w:hAnsiTheme="majorBidi" w:cstheme="majorBidi"/>
          <w:b/>
          <w:bCs/>
          <w:sz w:val="28"/>
          <w:szCs w:val="28"/>
        </w:rPr>
        <w:t xml:space="preserve"> in </w:t>
      </w:r>
      <w:r>
        <w:rPr>
          <w:rFonts w:asciiTheme="majorBidi" w:hAnsiTheme="majorBidi" w:cstheme="majorBidi"/>
          <w:b/>
          <w:bCs/>
          <w:sz w:val="28"/>
          <w:szCs w:val="28"/>
        </w:rPr>
        <w:t>both</w:t>
      </w:r>
      <w:r w:rsidRPr="00302AA9">
        <w:rPr>
          <w:rFonts w:asciiTheme="majorBidi" w:hAnsiTheme="majorBidi" w:cstheme="majorBidi"/>
          <w:b/>
          <w:bCs/>
          <w:sz w:val="28"/>
          <w:szCs w:val="28"/>
        </w:rPr>
        <w:t xml:space="preserve"> groups</w:t>
      </w:r>
      <w:r>
        <w:rPr>
          <w:rFonts w:asciiTheme="majorBidi" w:hAnsiTheme="majorBidi" w:cstheme="majorBidi"/>
          <w:b/>
          <w:bCs/>
          <w:sz w:val="28"/>
          <w:szCs w:val="28"/>
        </w:rPr>
        <w:t>:</w:t>
      </w:r>
    </w:p>
    <w:tbl>
      <w:tblPr>
        <w:tblStyle w:val="TableGrid"/>
        <w:tblW w:w="0" w:type="auto"/>
        <w:tblLook w:val="04A0" w:firstRow="1" w:lastRow="0" w:firstColumn="1" w:lastColumn="0" w:noHBand="0" w:noVBand="1"/>
      </w:tblPr>
      <w:tblGrid>
        <w:gridCol w:w="3438"/>
        <w:gridCol w:w="1710"/>
        <w:gridCol w:w="2430"/>
        <w:gridCol w:w="1890"/>
      </w:tblGrid>
      <w:tr w:rsidR="006833B2" w14:paraId="1CFE5210" w14:textId="77777777" w:rsidTr="006833B2">
        <w:tc>
          <w:tcPr>
            <w:tcW w:w="3438" w:type="dxa"/>
          </w:tcPr>
          <w:p w14:paraId="1A4542DE" w14:textId="77777777" w:rsidR="006833B2" w:rsidRDefault="006833B2" w:rsidP="006833B2">
            <w:pPr>
              <w:spacing w:line="380" w:lineRule="atLeast"/>
              <w:jc w:val="both"/>
              <w:rPr>
                <w:rFonts w:asciiTheme="majorBidi" w:hAnsiTheme="majorBidi" w:cstheme="majorBidi"/>
                <w:b/>
                <w:bCs/>
                <w:sz w:val="28"/>
                <w:szCs w:val="28"/>
              </w:rPr>
            </w:pPr>
          </w:p>
        </w:tc>
        <w:tc>
          <w:tcPr>
            <w:tcW w:w="1710" w:type="dxa"/>
          </w:tcPr>
          <w:p w14:paraId="6E22F68B" w14:textId="77777777" w:rsidR="006833B2" w:rsidRDefault="006833B2" w:rsidP="006833B2">
            <w:pPr>
              <w:spacing w:after="160" w:line="440" w:lineRule="atLeast"/>
              <w:jc w:val="center"/>
              <w:rPr>
                <w:rFonts w:asciiTheme="majorBidi" w:hAnsiTheme="majorBidi" w:cstheme="majorBidi"/>
                <w:b/>
                <w:bCs/>
                <w:sz w:val="28"/>
                <w:szCs w:val="28"/>
              </w:rPr>
            </w:pPr>
            <w:r w:rsidRPr="005E2EE2">
              <w:rPr>
                <w:rFonts w:asciiTheme="majorBidi" w:hAnsiTheme="majorBidi" w:cstheme="majorBidi"/>
                <w:b/>
                <w:bCs/>
                <w:sz w:val="28"/>
                <w:szCs w:val="28"/>
                <w:lang w:bidi="ar-EG"/>
              </w:rPr>
              <w:t>Group I</w:t>
            </w:r>
          </w:p>
        </w:tc>
        <w:tc>
          <w:tcPr>
            <w:tcW w:w="2430" w:type="dxa"/>
          </w:tcPr>
          <w:p w14:paraId="4E591FAB" w14:textId="77777777" w:rsidR="006833B2" w:rsidRDefault="006833B2" w:rsidP="006833B2">
            <w:pPr>
              <w:spacing w:after="160" w:line="440" w:lineRule="atLeast"/>
              <w:jc w:val="center"/>
              <w:rPr>
                <w:rFonts w:asciiTheme="majorBidi" w:hAnsiTheme="majorBidi" w:cstheme="majorBidi"/>
                <w:b/>
                <w:bCs/>
                <w:sz w:val="28"/>
                <w:szCs w:val="28"/>
              </w:rPr>
            </w:pPr>
            <w:r w:rsidRPr="005E2EE2">
              <w:rPr>
                <w:rFonts w:asciiTheme="majorBidi" w:hAnsiTheme="majorBidi" w:cstheme="majorBidi"/>
                <w:b/>
                <w:bCs/>
                <w:sz w:val="28"/>
                <w:szCs w:val="28"/>
                <w:lang w:bidi="ar-EG"/>
              </w:rPr>
              <w:t>Group II</w:t>
            </w:r>
          </w:p>
        </w:tc>
        <w:tc>
          <w:tcPr>
            <w:tcW w:w="1890" w:type="dxa"/>
          </w:tcPr>
          <w:p w14:paraId="4C20AF9F" w14:textId="77777777" w:rsidR="006833B2" w:rsidRPr="0086257F" w:rsidRDefault="006833B2" w:rsidP="006833B2">
            <w:pPr>
              <w:spacing w:after="160" w:line="440" w:lineRule="atLeast"/>
              <w:jc w:val="center"/>
              <w:rPr>
                <w:rFonts w:asciiTheme="majorBidi" w:hAnsiTheme="majorBidi" w:cstheme="majorBidi"/>
                <w:b/>
                <w:bCs/>
                <w:sz w:val="28"/>
                <w:szCs w:val="28"/>
                <w:lang w:bidi="ar-EG"/>
              </w:rPr>
            </w:pPr>
            <w:r w:rsidRPr="0086257F">
              <w:rPr>
                <w:rFonts w:asciiTheme="majorBidi" w:hAnsiTheme="majorBidi" w:cstheme="majorBidi"/>
                <w:b/>
                <w:bCs/>
                <w:sz w:val="28"/>
                <w:szCs w:val="28"/>
                <w:lang w:bidi="ar-EG"/>
              </w:rPr>
              <w:t>P value</w:t>
            </w:r>
          </w:p>
        </w:tc>
      </w:tr>
      <w:tr w:rsidR="006833B2" w14:paraId="53EDC0C7" w14:textId="77777777" w:rsidTr="006833B2">
        <w:tc>
          <w:tcPr>
            <w:tcW w:w="3438" w:type="dxa"/>
          </w:tcPr>
          <w:p w14:paraId="639EE77B" w14:textId="77777777" w:rsidR="006833B2" w:rsidRPr="0086257F" w:rsidRDefault="006833B2" w:rsidP="006833B2">
            <w:pPr>
              <w:spacing w:line="380" w:lineRule="atLeast"/>
              <w:jc w:val="both"/>
              <w:rPr>
                <w:rFonts w:asciiTheme="majorBidi" w:hAnsiTheme="majorBidi" w:cstheme="majorBidi"/>
                <w:b/>
                <w:bCs/>
                <w:sz w:val="26"/>
                <w:szCs w:val="26"/>
              </w:rPr>
            </w:pPr>
            <w:r w:rsidRPr="00E95237">
              <w:rPr>
                <w:rFonts w:asciiTheme="majorBidi" w:hAnsiTheme="majorBidi" w:cstheme="majorBidi"/>
                <w:b/>
                <w:bCs/>
                <w:sz w:val="24"/>
                <w:szCs w:val="24"/>
              </w:rPr>
              <w:t>Pigmentation</w:t>
            </w:r>
          </w:p>
        </w:tc>
        <w:tc>
          <w:tcPr>
            <w:tcW w:w="1710" w:type="dxa"/>
            <w:vAlign w:val="center"/>
          </w:tcPr>
          <w:p w14:paraId="62235850"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1</w:t>
            </w:r>
            <w:r w:rsidRPr="00E95237">
              <w:rPr>
                <w:rFonts w:asciiTheme="majorBidi" w:hAnsiTheme="majorBidi" w:cstheme="majorBidi"/>
                <w:sz w:val="24"/>
                <w:szCs w:val="24"/>
              </w:rPr>
              <w:t xml:space="preserve"> (</w:t>
            </w:r>
            <w:r>
              <w:rPr>
                <w:rFonts w:asciiTheme="majorBidi" w:hAnsiTheme="majorBidi" w:cstheme="majorBidi"/>
                <w:sz w:val="24"/>
                <w:szCs w:val="24"/>
              </w:rPr>
              <w:t>5</w:t>
            </w:r>
            <w:r w:rsidRPr="00E95237">
              <w:rPr>
                <w:rFonts w:asciiTheme="majorBidi" w:hAnsiTheme="majorBidi" w:cstheme="majorBidi"/>
                <w:sz w:val="24"/>
                <w:szCs w:val="24"/>
              </w:rPr>
              <w:t>%)</w:t>
            </w:r>
          </w:p>
        </w:tc>
        <w:tc>
          <w:tcPr>
            <w:tcW w:w="2430" w:type="dxa"/>
            <w:vAlign w:val="center"/>
          </w:tcPr>
          <w:p w14:paraId="00FFCDDB"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0</w:t>
            </w:r>
            <w:r w:rsidRPr="00E95237">
              <w:rPr>
                <w:rFonts w:asciiTheme="majorBidi" w:hAnsiTheme="majorBidi" w:cstheme="majorBidi"/>
                <w:sz w:val="24"/>
                <w:szCs w:val="24"/>
              </w:rPr>
              <w:t xml:space="preserve"> (</w:t>
            </w:r>
            <w:r>
              <w:rPr>
                <w:rFonts w:asciiTheme="majorBidi" w:hAnsiTheme="majorBidi" w:cstheme="majorBidi"/>
                <w:sz w:val="24"/>
                <w:szCs w:val="24"/>
              </w:rPr>
              <w:t>0.00</w:t>
            </w:r>
            <w:r w:rsidRPr="00E95237">
              <w:rPr>
                <w:rFonts w:asciiTheme="majorBidi" w:hAnsiTheme="majorBidi" w:cstheme="majorBidi"/>
                <w:sz w:val="24"/>
                <w:szCs w:val="24"/>
              </w:rPr>
              <w:t>%)</w:t>
            </w:r>
          </w:p>
        </w:tc>
        <w:tc>
          <w:tcPr>
            <w:tcW w:w="1890" w:type="dxa"/>
            <w:vAlign w:val="center"/>
          </w:tcPr>
          <w:p w14:paraId="70890766" w14:textId="77777777" w:rsidR="006833B2" w:rsidRPr="0086257F" w:rsidRDefault="006833B2" w:rsidP="006833B2">
            <w:pPr>
              <w:spacing w:line="380" w:lineRule="atLeast"/>
              <w:jc w:val="center"/>
              <w:rPr>
                <w:rFonts w:asciiTheme="majorBidi" w:hAnsiTheme="majorBidi" w:cstheme="majorBidi"/>
                <w:sz w:val="24"/>
                <w:szCs w:val="24"/>
              </w:rPr>
            </w:pPr>
            <w:r w:rsidRPr="00190144">
              <w:rPr>
                <w:rFonts w:asciiTheme="majorBidi" w:hAnsiTheme="majorBidi" w:cstheme="majorBidi"/>
                <w:sz w:val="24"/>
                <w:szCs w:val="24"/>
              </w:rPr>
              <w:t>0.492</w:t>
            </w:r>
          </w:p>
        </w:tc>
      </w:tr>
      <w:tr w:rsidR="006833B2" w14:paraId="3ACF407F" w14:textId="77777777" w:rsidTr="006833B2">
        <w:tc>
          <w:tcPr>
            <w:tcW w:w="3438" w:type="dxa"/>
          </w:tcPr>
          <w:p w14:paraId="630966E3" w14:textId="77777777" w:rsidR="006833B2" w:rsidRPr="0086257F" w:rsidRDefault="006833B2" w:rsidP="006833B2">
            <w:pPr>
              <w:spacing w:line="380" w:lineRule="atLeast"/>
              <w:jc w:val="both"/>
              <w:rPr>
                <w:rFonts w:asciiTheme="majorBidi" w:hAnsiTheme="majorBidi" w:cstheme="majorBidi"/>
                <w:b/>
                <w:bCs/>
                <w:sz w:val="26"/>
                <w:szCs w:val="26"/>
              </w:rPr>
            </w:pPr>
            <w:r w:rsidRPr="00B247C8">
              <w:rPr>
                <w:rFonts w:asciiTheme="majorBidi" w:hAnsiTheme="majorBidi" w:cstheme="majorBidi"/>
                <w:b/>
                <w:bCs/>
                <w:sz w:val="24"/>
                <w:szCs w:val="24"/>
              </w:rPr>
              <w:t>Paresthesia</w:t>
            </w:r>
          </w:p>
        </w:tc>
        <w:tc>
          <w:tcPr>
            <w:tcW w:w="1710" w:type="dxa"/>
            <w:vAlign w:val="center"/>
          </w:tcPr>
          <w:p w14:paraId="7ABCEF13"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1</w:t>
            </w:r>
            <w:r w:rsidRPr="00E95237">
              <w:rPr>
                <w:rFonts w:asciiTheme="majorBidi" w:hAnsiTheme="majorBidi" w:cstheme="majorBidi"/>
                <w:sz w:val="24"/>
                <w:szCs w:val="24"/>
              </w:rPr>
              <w:t xml:space="preserve"> (</w:t>
            </w:r>
            <w:r>
              <w:rPr>
                <w:rFonts w:asciiTheme="majorBidi" w:hAnsiTheme="majorBidi" w:cstheme="majorBidi"/>
                <w:sz w:val="24"/>
                <w:szCs w:val="24"/>
              </w:rPr>
              <w:t>5</w:t>
            </w:r>
            <w:r w:rsidRPr="00E95237">
              <w:rPr>
                <w:rFonts w:asciiTheme="majorBidi" w:hAnsiTheme="majorBidi" w:cstheme="majorBidi"/>
                <w:sz w:val="24"/>
                <w:szCs w:val="24"/>
              </w:rPr>
              <w:t>%)</w:t>
            </w:r>
          </w:p>
        </w:tc>
        <w:tc>
          <w:tcPr>
            <w:tcW w:w="2430" w:type="dxa"/>
            <w:vAlign w:val="center"/>
          </w:tcPr>
          <w:p w14:paraId="3D2C9939"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1</w:t>
            </w:r>
            <w:r w:rsidRPr="00E95237">
              <w:rPr>
                <w:rFonts w:asciiTheme="majorBidi" w:hAnsiTheme="majorBidi" w:cstheme="majorBidi"/>
                <w:sz w:val="24"/>
                <w:szCs w:val="24"/>
              </w:rPr>
              <w:t xml:space="preserve"> (</w:t>
            </w:r>
            <w:r>
              <w:rPr>
                <w:rFonts w:asciiTheme="majorBidi" w:hAnsiTheme="majorBidi" w:cstheme="majorBidi"/>
                <w:sz w:val="24"/>
                <w:szCs w:val="24"/>
              </w:rPr>
              <w:t>5</w:t>
            </w:r>
            <w:r w:rsidRPr="00E95237">
              <w:rPr>
                <w:rFonts w:asciiTheme="majorBidi" w:hAnsiTheme="majorBidi" w:cstheme="majorBidi"/>
                <w:sz w:val="24"/>
                <w:szCs w:val="24"/>
              </w:rPr>
              <w:t>%)</w:t>
            </w:r>
          </w:p>
        </w:tc>
        <w:tc>
          <w:tcPr>
            <w:tcW w:w="1890" w:type="dxa"/>
            <w:vAlign w:val="center"/>
          </w:tcPr>
          <w:p w14:paraId="72FEFA25" w14:textId="77777777" w:rsidR="006833B2" w:rsidRPr="0086257F"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1.000</w:t>
            </w:r>
          </w:p>
        </w:tc>
      </w:tr>
      <w:tr w:rsidR="006833B2" w14:paraId="2D1ED6E4" w14:textId="77777777" w:rsidTr="006833B2">
        <w:tc>
          <w:tcPr>
            <w:tcW w:w="3438" w:type="dxa"/>
          </w:tcPr>
          <w:p w14:paraId="3BEA2712" w14:textId="77777777" w:rsidR="006833B2" w:rsidRPr="0086257F" w:rsidRDefault="006833B2" w:rsidP="006833B2">
            <w:pPr>
              <w:spacing w:line="380" w:lineRule="atLeast"/>
              <w:jc w:val="both"/>
              <w:rPr>
                <w:rFonts w:asciiTheme="majorBidi" w:hAnsiTheme="majorBidi" w:cstheme="majorBidi"/>
                <w:b/>
                <w:bCs/>
                <w:sz w:val="26"/>
                <w:szCs w:val="26"/>
              </w:rPr>
            </w:pPr>
            <w:r>
              <w:rPr>
                <w:rFonts w:asciiTheme="majorBidi" w:hAnsiTheme="majorBidi" w:cstheme="majorBidi"/>
                <w:b/>
                <w:bCs/>
                <w:sz w:val="24"/>
                <w:szCs w:val="24"/>
              </w:rPr>
              <w:t>Recurrence</w:t>
            </w:r>
          </w:p>
        </w:tc>
        <w:tc>
          <w:tcPr>
            <w:tcW w:w="1710" w:type="dxa"/>
            <w:vAlign w:val="center"/>
          </w:tcPr>
          <w:p w14:paraId="20E9BCB3" w14:textId="77777777" w:rsidR="006833B2" w:rsidRPr="00CF3EA2"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0</w:t>
            </w:r>
            <w:r w:rsidRPr="00E95237">
              <w:rPr>
                <w:rFonts w:asciiTheme="majorBidi" w:hAnsiTheme="majorBidi" w:cstheme="majorBidi"/>
                <w:sz w:val="24"/>
                <w:szCs w:val="24"/>
              </w:rPr>
              <w:t xml:space="preserve"> (</w:t>
            </w:r>
            <w:r>
              <w:rPr>
                <w:rFonts w:asciiTheme="majorBidi" w:hAnsiTheme="majorBidi" w:cstheme="majorBidi"/>
                <w:sz w:val="24"/>
                <w:szCs w:val="24"/>
              </w:rPr>
              <w:t>0.00</w:t>
            </w:r>
            <w:r w:rsidRPr="00E95237">
              <w:rPr>
                <w:rFonts w:asciiTheme="majorBidi" w:hAnsiTheme="majorBidi" w:cstheme="majorBidi"/>
                <w:sz w:val="24"/>
                <w:szCs w:val="24"/>
              </w:rPr>
              <w:t>%)</w:t>
            </w:r>
          </w:p>
        </w:tc>
        <w:tc>
          <w:tcPr>
            <w:tcW w:w="2430" w:type="dxa"/>
            <w:vAlign w:val="center"/>
          </w:tcPr>
          <w:p w14:paraId="41F8ECBA" w14:textId="77777777" w:rsidR="006833B2" w:rsidRPr="00CF3EA2"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1</w:t>
            </w:r>
            <w:r w:rsidRPr="00E95237">
              <w:rPr>
                <w:rFonts w:asciiTheme="majorBidi" w:hAnsiTheme="majorBidi" w:cstheme="majorBidi"/>
                <w:sz w:val="24"/>
                <w:szCs w:val="24"/>
              </w:rPr>
              <w:t xml:space="preserve"> (</w:t>
            </w:r>
            <w:r>
              <w:rPr>
                <w:rFonts w:asciiTheme="majorBidi" w:hAnsiTheme="majorBidi" w:cstheme="majorBidi"/>
                <w:sz w:val="24"/>
                <w:szCs w:val="24"/>
              </w:rPr>
              <w:t>5</w:t>
            </w:r>
            <w:r w:rsidRPr="00E95237">
              <w:rPr>
                <w:rFonts w:asciiTheme="majorBidi" w:hAnsiTheme="majorBidi" w:cstheme="majorBidi"/>
                <w:sz w:val="24"/>
                <w:szCs w:val="24"/>
              </w:rPr>
              <w:t>%)</w:t>
            </w:r>
          </w:p>
        </w:tc>
        <w:tc>
          <w:tcPr>
            <w:tcW w:w="1890" w:type="dxa"/>
            <w:vAlign w:val="center"/>
          </w:tcPr>
          <w:p w14:paraId="059E8346"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0.237</w:t>
            </w:r>
          </w:p>
        </w:tc>
      </w:tr>
      <w:tr w:rsidR="006833B2" w14:paraId="153DAC27" w14:textId="77777777" w:rsidTr="006833B2">
        <w:tc>
          <w:tcPr>
            <w:tcW w:w="3438" w:type="dxa"/>
          </w:tcPr>
          <w:p w14:paraId="1326C717" w14:textId="77777777" w:rsidR="006833B2" w:rsidRPr="0086257F" w:rsidRDefault="006833B2" w:rsidP="006833B2">
            <w:pPr>
              <w:spacing w:line="380" w:lineRule="atLeast"/>
              <w:jc w:val="both"/>
              <w:rPr>
                <w:rFonts w:asciiTheme="majorBidi" w:hAnsiTheme="majorBidi" w:cstheme="majorBidi"/>
                <w:b/>
                <w:bCs/>
                <w:sz w:val="26"/>
                <w:szCs w:val="26"/>
              </w:rPr>
            </w:pPr>
            <w:r>
              <w:rPr>
                <w:rFonts w:asciiTheme="majorBidi" w:hAnsiTheme="majorBidi" w:cstheme="majorBidi"/>
                <w:b/>
                <w:bCs/>
                <w:sz w:val="24"/>
                <w:szCs w:val="24"/>
              </w:rPr>
              <w:t>No complications</w:t>
            </w:r>
          </w:p>
        </w:tc>
        <w:tc>
          <w:tcPr>
            <w:tcW w:w="1710" w:type="dxa"/>
            <w:vAlign w:val="center"/>
          </w:tcPr>
          <w:p w14:paraId="51B08429" w14:textId="77777777" w:rsidR="006833B2" w:rsidRPr="00CF3EA2"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18 (90%)</w:t>
            </w:r>
          </w:p>
        </w:tc>
        <w:tc>
          <w:tcPr>
            <w:tcW w:w="2430" w:type="dxa"/>
            <w:vAlign w:val="center"/>
          </w:tcPr>
          <w:p w14:paraId="7BCB0BAE" w14:textId="77777777" w:rsidR="006833B2" w:rsidRPr="00CF3EA2" w:rsidRDefault="006833B2" w:rsidP="006833B2">
            <w:pPr>
              <w:spacing w:line="380" w:lineRule="atLeast"/>
              <w:jc w:val="center"/>
              <w:rPr>
                <w:rFonts w:asciiTheme="majorBidi" w:hAnsiTheme="majorBidi" w:cstheme="majorBidi"/>
                <w:sz w:val="24"/>
                <w:szCs w:val="24"/>
              </w:rPr>
            </w:pPr>
            <w:r>
              <w:rPr>
                <w:rFonts w:asciiTheme="majorBidi" w:hAnsiTheme="majorBidi" w:cstheme="majorBidi"/>
                <w:sz w:val="24"/>
                <w:szCs w:val="24"/>
              </w:rPr>
              <w:t xml:space="preserve">19 </w:t>
            </w:r>
            <w:r w:rsidRPr="00CF3EA2">
              <w:rPr>
                <w:rFonts w:asciiTheme="majorBidi" w:hAnsiTheme="majorBidi" w:cstheme="majorBidi"/>
                <w:sz w:val="24"/>
                <w:szCs w:val="24"/>
              </w:rPr>
              <w:t>(95%)</w:t>
            </w:r>
          </w:p>
        </w:tc>
        <w:tc>
          <w:tcPr>
            <w:tcW w:w="1890" w:type="dxa"/>
            <w:vAlign w:val="center"/>
          </w:tcPr>
          <w:p w14:paraId="378C1CE7" w14:textId="77777777" w:rsidR="006833B2" w:rsidRDefault="006833B2" w:rsidP="006833B2">
            <w:pPr>
              <w:spacing w:line="380" w:lineRule="atLeast"/>
              <w:jc w:val="center"/>
              <w:rPr>
                <w:rFonts w:asciiTheme="majorBidi" w:hAnsiTheme="majorBidi" w:cstheme="majorBidi"/>
                <w:b/>
                <w:bCs/>
                <w:sz w:val="28"/>
                <w:szCs w:val="28"/>
              </w:rPr>
            </w:pPr>
            <w:r>
              <w:rPr>
                <w:rFonts w:asciiTheme="majorBidi" w:hAnsiTheme="majorBidi" w:cstheme="majorBidi"/>
                <w:sz w:val="24"/>
                <w:szCs w:val="24"/>
              </w:rPr>
              <w:t>1.000</w:t>
            </w:r>
          </w:p>
        </w:tc>
      </w:tr>
    </w:tbl>
    <w:p w14:paraId="7A020CA9" w14:textId="77777777" w:rsidR="006833B2" w:rsidRDefault="006833B2" w:rsidP="006833B2">
      <w:pPr>
        <w:spacing w:line="380" w:lineRule="atLeast"/>
        <w:jc w:val="center"/>
        <w:rPr>
          <w:rFonts w:asciiTheme="majorBidi" w:hAnsiTheme="majorBidi" w:cstheme="majorBidi"/>
          <w:sz w:val="26"/>
          <w:szCs w:val="26"/>
        </w:rPr>
      </w:pPr>
      <w:r w:rsidRPr="009755EF">
        <w:rPr>
          <w:rFonts w:asciiTheme="majorBidi" w:hAnsiTheme="majorBidi" w:cstheme="majorBidi"/>
          <w:sz w:val="26"/>
          <w:szCs w:val="26"/>
        </w:rPr>
        <w:t>Data are presented as numbers &amp; mean ± SD; ranges are in parenthesis and statistically</w:t>
      </w:r>
      <w:r>
        <w:rPr>
          <w:rFonts w:asciiTheme="majorBidi" w:hAnsiTheme="majorBidi" w:cstheme="majorBidi"/>
          <w:sz w:val="26"/>
          <w:szCs w:val="26"/>
        </w:rPr>
        <w:t>.</w:t>
      </w:r>
    </w:p>
    <w:p w14:paraId="3BACADF3" w14:textId="77777777" w:rsidR="006833B2" w:rsidRDefault="006833B2" w:rsidP="006833B2">
      <w:pPr>
        <w:spacing w:line="380" w:lineRule="atLeast"/>
        <w:jc w:val="center"/>
        <w:rPr>
          <w:rFonts w:asciiTheme="majorBidi" w:hAnsiTheme="majorBidi" w:cstheme="majorBidi"/>
          <w:b/>
          <w:bCs/>
          <w:sz w:val="28"/>
          <w:szCs w:val="28"/>
        </w:rPr>
      </w:pPr>
      <w:r>
        <w:rPr>
          <w:noProof/>
        </w:rPr>
        <w:lastRenderedPageBreak/>
        <w:drawing>
          <wp:inline distT="0" distB="0" distL="0" distR="0" wp14:anchorId="151FE15B" wp14:editId="03151197">
            <wp:extent cx="5857875" cy="37242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9A152C" w14:textId="46202D6E" w:rsidR="006833B2" w:rsidRDefault="006833B2" w:rsidP="001569EF">
      <w:pPr>
        <w:spacing w:line="380" w:lineRule="atLeast"/>
        <w:jc w:val="center"/>
        <w:rPr>
          <w:rFonts w:asciiTheme="majorBidi" w:hAnsiTheme="majorBidi" w:cstheme="majorBidi"/>
          <w:b/>
          <w:bCs/>
          <w:sz w:val="28"/>
          <w:szCs w:val="28"/>
        </w:rPr>
      </w:pPr>
      <w:proofErr w:type="gramStart"/>
      <w:r>
        <w:rPr>
          <w:rFonts w:asciiTheme="majorBidi" w:hAnsiTheme="majorBidi" w:cstheme="majorBidi"/>
          <w:b/>
          <w:bCs/>
          <w:sz w:val="28"/>
          <w:szCs w:val="28"/>
        </w:rPr>
        <w:t>Graph</w:t>
      </w:r>
      <w:r w:rsidRPr="0007545F">
        <w:rPr>
          <w:rFonts w:asciiTheme="majorBidi" w:hAnsiTheme="majorBidi" w:cstheme="majorBidi"/>
          <w:b/>
          <w:bCs/>
          <w:sz w:val="28"/>
          <w:szCs w:val="28"/>
        </w:rPr>
        <w:t>.</w:t>
      </w:r>
      <w:proofErr w:type="gramEnd"/>
      <w:r w:rsidRPr="0007545F">
        <w:rPr>
          <w:rFonts w:asciiTheme="majorBidi" w:hAnsiTheme="majorBidi" w:cstheme="majorBidi"/>
          <w:b/>
          <w:bCs/>
          <w:sz w:val="28"/>
          <w:szCs w:val="28"/>
        </w:rPr>
        <w:t xml:space="preserve"> (</w:t>
      </w:r>
      <w:r w:rsidR="001569EF">
        <w:rPr>
          <w:rFonts w:asciiTheme="majorBidi" w:hAnsiTheme="majorBidi" w:cstheme="majorBidi"/>
          <w:b/>
          <w:bCs/>
          <w:sz w:val="28"/>
          <w:szCs w:val="28"/>
        </w:rPr>
        <w:t>7</w:t>
      </w:r>
      <w:r w:rsidRPr="0007545F">
        <w:rPr>
          <w:rFonts w:asciiTheme="majorBidi" w:hAnsiTheme="majorBidi" w:cstheme="majorBidi"/>
          <w:b/>
          <w:bCs/>
          <w:sz w:val="28"/>
          <w:szCs w:val="28"/>
        </w:rPr>
        <w:t xml:space="preserve">): </w:t>
      </w:r>
      <w:r w:rsidRPr="00302AA9">
        <w:rPr>
          <w:rFonts w:asciiTheme="majorBidi" w:hAnsiTheme="majorBidi" w:cstheme="majorBidi"/>
          <w:b/>
          <w:bCs/>
          <w:sz w:val="28"/>
          <w:szCs w:val="28"/>
        </w:rPr>
        <w:t>Postoperative complications</w:t>
      </w:r>
      <w:r>
        <w:rPr>
          <w:rFonts w:asciiTheme="majorBidi" w:hAnsiTheme="majorBidi" w:cstheme="majorBidi"/>
          <w:b/>
          <w:bCs/>
          <w:sz w:val="28"/>
          <w:szCs w:val="28"/>
        </w:rPr>
        <w:t xml:space="preserve"> after 6-12 months</w:t>
      </w:r>
      <w:r w:rsidRPr="00302AA9">
        <w:rPr>
          <w:rFonts w:asciiTheme="majorBidi" w:hAnsiTheme="majorBidi" w:cstheme="majorBidi"/>
          <w:b/>
          <w:bCs/>
          <w:sz w:val="28"/>
          <w:szCs w:val="28"/>
        </w:rPr>
        <w:t xml:space="preserve"> in </w:t>
      </w:r>
      <w:r>
        <w:rPr>
          <w:rFonts w:asciiTheme="majorBidi" w:hAnsiTheme="majorBidi" w:cstheme="majorBidi"/>
          <w:b/>
          <w:bCs/>
          <w:sz w:val="28"/>
          <w:szCs w:val="28"/>
        </w:rPr>
        <w:t>both</w:t>
      </w:r>
      <w:r w:rsidRPr="00302AA9">
        <w:rPr>
          <w:rFonts w:asciiTheme="majorBidi" w:hAnsiTheme="majorBidi" w:cstheme="majorBidi"/>
          <w:b/>
          <w:bCs/>
          <w:sz w:val="28"/>
          <w:szCs w:val="28"/>
        </w:rPr>
        <w:t xml:space="preserve"> groups</w:t>
      </w:r>
      <w:r>
        <w:rPr>
          <w:rFonts w:asciiTheme="majorBidi" w:hAnsiTheme="majorBidi" w:cstheme="majorBidi"/>
          <w:b/>
          <w:bCs/>
          <w:sz w:val="28"/>
          <w:szCs w:val="28"/>
        </w:rPr>
        <w:t>.</w:t>
      </w:r>
    </w:p>
    <w:p w14:paraId="342B2748" w14:textId="29987AF4" w:rsidR="006833B2" w:rsidRPr="0007545F" w:rsidRDefault="006833B2" w:rsidP="001569EF">
      <w:pPr>
        <w:pStyle w:val="Comment"/>
        <w:spacing w:before="120" w:after="120" w:line="500" w:lineRule="atLeast"/>
        <w:ind w:firstLine="562"/>
      </w:pPr>
      <w:r w:rsidRPr="008277D0">
        <w:rPr>
          <w:rFonts w:asciiTheme="majorBidi" w:hAnsiTheme="majorBidi" w:cstheme="majorBidi"/>
        </w:rPr>
        <w:t xml:space="preserve">Severity and </w:t>
      </w:r>
      <w:proofErr w:type="spellStart"/>
      <w:r w:rsidRPr="008277D0">
        <w:rPr>
          <w:rFonts w:asciiTheme="majorBidi" w:hAnsiTheme="majorBidi" w:cstheme="majorBidi"/>
        </w:rPr>
        <w:t>QoL</w:t>
      </w:r>
      <w:proofErr w:type="spellEnd"/>
      <w:r w:rsidRPr="008277D0">
        <w:rPr>
          <w:rFonts w:asciiTheme="majorBidi" w:hAnsiTheme="majorBidi" w:cstheme="majorBidi"/>
        </w:rPr>
        <w:t xml:space="preserve"> were</w:t>
      </w:r>
      <w:r>
        <w:rPr>
          <w:rFonts w:asciiTheme="majorBidi" w:hAnsiTheme="majorBidi" w:cstheme="majorBidi"/>
        </w:rPr>
        <w:t xml:space="preserve"> </w:t>
      </w:r>
      <w:r w:rsidRPr="008277D0">
        <w:rPr>
          <w:rFonts w:asciiTheme="majorBidi" w:hAnsiTheme="majorBidi" w:cstheme="majorBidi"/>
        </w:rPr>
        <w:t>evaluated using the VCSS system with no statistically significant variations</w:t>
      </w:r>
      <w:r>
        <w:rPr>
          <w:rFonts w:asciiTheme="majorBidi" w:hAnsiTheme="majorBidi" w:cstheme="majorBidi"/>
        </w:rPr>
        <w:t xml:space="preserve"> </w:t>
      </w:r>
      <w:r w:rsidRPr="008277D0">
        <w:rPr>
          <w:rFonts w:asciiTheme="majorBidi" w:hAnsiTheme="majorBidi" w:cstheme="majorBidi"/>
        </w:rPr>
        <w:t>observed at baseline between the two groups.</w:t>
      </w:r>
      <w:r>
        <w:rPr>
          <w:rFonts w:asciiTheme="majorBidi" w:hAnsiTheme="majorBidi" w:cstheme="majorBidi"/>
        </w:rPr>
        <w:t xml:space="preserve"> </w:t>
      </w:r>
      <w:r w:rsidRPr="008277D0">
        <w:rPr>
          <w:rFonts w:asciiTheme="majorBidi" w:hAnsiTheme="majorBidi" w:cstheme="majorBidi"/>
        </w:rPr>
        <w:t>Postoperatively, both groups exhibited a reduction in</w:t>
      </w:r>
      <w:r>
        <w:rPr>
          <w:rFonts w:asciiTheme="majorBidi" w:hAnsiTheme="majorBidi" w:cstheme="majorBidi"/>
        </w:rPr>
        <w:t xml:space="preserve"> </w:t>
      </w:r>
      <w:r w:rsidRPr="008277D0">
        <w:rPr>
          <w:rFonts w:asciiTheme="majorBidi" w:hAnsiTheme="majorBidi" w:cstheme="majorBidi"/>
        </w:rPr>
        <w:t xml:space="preserve">the VCSSs </w:t>
      </w:r>
      <w:r>
        <w:rPr>
          <w:rFonts w:asciiTheme="majorBidi" w:hAnsiTheme="majorBidi" w:cstheme="majorBidi"/>
        </w:rPr>
        <w:t>e</w:t>
      </w:r>
      <w:r w:rsidRPr="008277D0">
        <w:rPr>
          <w:rFonts w:asciiTheme="majorBidi" w:hAnsiTheme="majorBidi" w:cstheme="majorBidi"/>
        </w:rPr>
        <w:t>xcept for the VCSSs at 6 months, no statistically</w:t>
      </w:r>
      <w:r>
        <w:rPr>
          <w:rFonts w:asciiTheme="majorBidi" w:hAnsiTheme="majorBidi" w:cstheme="majorBidi"/>
        </w:rPr>
        <w:t xml:space="preserve"> </w:t>
      </w:r>
      <w:r w:rsidRPr="008277D0">
        <w:rPr>
          <w:rFonts w:asciiTheme="majorBidi" w:hAnsiTheme="majorBidi" w:cstheme="majorBidi"/>
        </w:rPr>
        <w:t>significant variations were found between the two</w:t>
      </w:r>
      <w:r>
        <w:rPr>
          <w:rFonts w:asciiTheme="majorBidi" w:hAnsiTheme="majorBidi" w:cstheme="majorBidi"/>
        </w:rPr>
        <w:t xml:space="preserve"> groups at any other point. </w:t>
      </w:r>
      <w:r w:rsidRPr="00302AA9">
        <w:rPr>
          <w:rFonts w:asciiTheme="majorBidi" w:hAnsiTheme="majorBidi" w:cstheme="majorBidi"/>
        </w:rPr>
        <w:t>In follow up, there was no significant difference in VCSS and patient satisfaction between the studied groups.</w:t>
      </w:r>
      <w:r w:rsidRPr="00D666D3">
        <w:rPr>
          <w:b/>
          <w:bCs/>
          <w:sz w:val="26"/>
          <w:szCs w:val="26"/>
          <w:lang w:val="en"/>
        </w:rPr>
        <w:t xml:space="preserve"> </w:t>
      </w:r>
      <w:proofErr w:type="gramStart"/>
      <w:r>
        <w:rPr>
          <w:b/>
          <w:bCs/>
          <w:sz w:val="26"/>
          <w:szCs w:val="26"/>
          <w:lang w:val="en"/>
        </w:rPr>
        <w:t>Tab.</w:t>
      </w:r>
      <w:r w:rsidRPr="008C6F6D">
        <w:rPr>
          <w:b/>
          <w:bCs/>
          <w:sz w:val="26"/>
          <w:szCs w:val="26"/>
          <w:lang w:val="en"/>
        </w:rPr>
        <w:t xml:space="preserve"> (</w:t>
      </w:r>
      <w:r w:rsidR="001569EF">
        <w:rPr>
          <w:b/>
          <w:bCs/>
          <w:sz w:val="26"/>
          <w:szCs w:val="26"/>
          <w:lang w:val="en"/>
        </w:rPr>
        <w:t>8</w:t>
      </w:r>
      <w:r w:rsidRPr="008C6F6D">
        <w:rPr>
          <w:b/>
          <w:bCs/>
          <w:sz w:val="26"/>
          <w:szCs w:val="26"/>
          <w:lang w:val="en"/>
        </w:rPr>
        <w:t>)</w:t>
      </w:r>
      <w:r w:rsidR="001569EF">
        <w:rPr>
          <w:b/>
          <w:bCs/>
          <w:sz w:val="26"/>
          <w:szCs w:val="26"/>
          <w:lang w:val="en"/>
        </w:rPr>
        <w:t>, Graph.</w:t>
      </w:r>
      <w:proofErr w:type="gramEnd"/>
      <w:r w:rsidR="001569EF">
        <w:rPr>
          <w:b/>
          <w:bCs/>
          <w:sz w:val="26"/>
          <w:szCs w:val="26"/>
          <w:lang w:val="en"/>
        </w:rPr>
        <w:t xml:space="preserve"> (8</w:t>
      </w:r>
      <w:r>
        <w:rPr>
          <w:b/>
          <w:bCs/>
          <w:sz w:val="26"/>
          <w:szCs w:val="26"/>
          <w:lang w:val="en"/>
        </w:rPr>
        <w:t>).</w:t>
      </w:r>
    </w:p>
    <w:p w14:paraId="768EB704" w14:textId="5FE02D66" w:rsidR="006833B2" w:rsidRDefault="006833B2" w:rsidP="001569EF">
      <w:pPr>
        <w:spacing w:line="380" w:lineRule="atLeast"/>
        <w:jc w:val="both"/>
        <w:rPr>
          <w:rFonts w:asciiTheme="majorBidi" w:hAnsiTheme="majorBidi" w:cstheme="majorBidi"/>
          <w:b/>
          <w:bCs/>
          <w:sz w:val="28"/>
          <w:szCs w:val="28"/>
        </w:rPr>
      </w:pPr>
      <w:r w:rsidRPr="0007545F">
        <w:rPr>
          <w:rFonts w:asciiTheme="majorBidi" w:hAnsiTheme="majorBidi" w:cstheme="majorBidi"/>
          <w:b/>
          <w:bCs/>
          <w:sz w:val="28"/>
          <w:szCs w:val="28"/>
        </w:rPr>
        <w:t>Tab. (</w:t>
      </w:r>
      <w:r w:rsidR="001569EF">
        <w:rPr>
          <w:rFonts w:asciiTheme="majorBidi" w:hAnsiTheme="majorBidi" w:cstheme="majorBidi"/>
          <w:b/>
          <w:bCs/>
          <w:sz w:val="28"/>
          <w:szCs w:val="28"/>
        </w:rPr>
        <w:t>8</w:t>
      </w:r>
      <w:r w:rsidRPr="0007545F">
        <w:rPr>
          <w:rFonts w:asciiTheme="majorBidi" w:hAnsiTheme="majorBidi" w:cstheme="majorBidi"/>
          <w:b/>
          <w:bCs/>
          <w:sz w:val="28"/>
          <w:szCs w:val="28"/>
        </w:rPr>
        <w:t xml:space="preserve">): </w:t>
      </w:r>
      <w:r w:rsidRPr="004264BC">
        <w:rPr>
          <w:rFonts w:asciiTheme="majorBidi" w:hAnsiTheme="majorBidi" w:cstheme="majorBidi"/>
          <w:b/>
          <w:bCs/>
          <w:sz w:val="28"/>
          <w:szCs w:val="28"/>
        </w:rPr>
        <w:t>Venous clinical severity score (VCSS) for</w:t>
      </w:r>
      <w:r>
        <w:rPr>
          <w:rFonts w:asciiTheme="majorBidi" w:hAnsiTheme="majorBidi" w:cstheme="majorBidi"/>
          <w:b/>
          <w:bCs/>
          <w:sz w:val="28"/>
          <w:szCs w:val="28"/>
        </w:rPr>
        <w:t xml:space="preserve"> </w:t>
      </w:r>
      <w:r w:rsidRPr="004264BC">
        <w:rPr>
          <w:rFonts w:asciiTheme="majorBidi" w:hAnsiTheme="majorBidi" w:cstheme="majorBidi"/>
          <w:b/>
          <w:bCs/>
          <w:sz w:val="28"/>
          <w:szCs w:val="28"/>
        </w:rPr>
        <w:t>both</w:t>
      </w:r>
      <w:r>
        <w:rPr>
          <w:rFonts w:asciiTheme="majorBidi" w:hAnsiTheme="majorBidi" w:cstheme="majorBidi"/>
          <w:b/>
          <w:bCs/>
          <w:sz w:val="28"/>
          <w:szCs w:val="28"/>
        </w:rPr>
        <w:t xml:space="preserve"> groups:</w:t>
      </w:r>
    </w:p>
    <w:tbl>
      <w:tblPr>
        <w:tblStyle w:val="TableGrid"/>
        <w:tblW w:w="0" w:type="auto"/>
        <w:tblLook w:val="04A0" w:firstRow="1" w:lastRow="0" w:firstColumn="1" w:lastColumn="0" w:noHBand="0" w:noVBand="1"/>
      </w:tblPr>
      <w:tblGrid>
        <w:gridCol w:w="3078"/>
        <w:gridCol w:w="2340"/>
        <w:gridCol w:w="2160"/>
        <w:gridCol w:w="1890"/>
      </w:tblGrid>
      <w:tr w:rsidR="006833B2" w14:paraId="76B19929" w14:textId="77777777" w:rsidTr="006833B2">
        <w:tc>
          <w:tcPr>
            <w:tcW w:w="3078" w:type="dxa"/>
          </w:tcPr>
          <w:p w14:paraId="5C1007B1" w14:textId="77777777" w:rsidR="006833B2" w:rsidRDefault="006833B2" w:rsidP="006833B2">
            <w:pPr>
              <w:spacing w:line="380" w:lineRule="atLeast"/>
              <w:jc w:val="both"/>
              <w:rPr>
                <w:rFonts w:asciiTheme="majorBidi" w:hAnsiTheme="majorBidi" w:cstheme="majorBidi"/>
                <w:b/>
                <w:bCs/>
                <w:sz w:val="28"/>
                <w:szCs w:val="28"/>
              </w:rPr>
            </w:pPr>
          </w:p>
        </w:tc>
        <w:tc>
          <w:tcPr>
            <w:tcW w:w="2340" w:type="dxa"/>
          </w:tcPr>
          <w:p w14:paraId="6E03F939" w14:textId="77777777" w:rsidR="006833B2" w:rsidRDefault="006833B2" w:rsidP="006833B2">
            <w:pPr>
              <w:spacing w:after="160" w:line="440" w:lineRule="atLeast"/>
              <w:jc w:val="center"/>
              <w:rPr>
                <w:rFonts w:asciiTheme="majorBidi" w:hAnsiTheme="majorBidi" w:cstheme="majorBidi"/>
                <w:b/>
                <w:bCs/>
                <w:sz w:val="28"/>
                <w:szCs w:val="28"/>
              </w:rPr>
            </w:pPr>
            <w:r w:rsidRPr="005E2EE2">
              <w:rPr>
                <w:rFonts w:asciiTheme="majorBidi" w:hAnsiTheme="majorBidi" w:cstheme="majorBidi"/>
                <w:b/>
                <w:bCs/>
                <w:sz w:val="28"/>
                <w:szCs w:val="28"/>
                <w:lang w:bidi="ar-EG"/>
              </w:rPr>
              <w:t>Group I</w:t>
            </w:r>
          </w:p>
        </w:tc>
        <w:tc>
          <w:tcPr>
            <w:tcW w:w="2160" w:type="dxa"/>
          </w:tcPr>
          <w:p w14:paraId="297CFD70" w14:textId="77777777" w:rsidR="006833B2" w:rsidRDefault="006833B2" w:rsidP="006833B2">
            <w:pPr>
              <w:spacing w:after="160" w:line="440" w:lineRule="atLeast"/>
              <w:jc w:val="center"/>
              <w:rPr>
                <w:rFonts w:asciiTheme="majorBidi" w:hAnsiTheme="majorBidi" w:cstheme="majorBidi"/>
                <w:b/>
                <w:bCs/>
                <w:sz w:val="28"/>
                <w:szCs w:val="28"/>
              </w:rPr>
            </w:pPr>
            <w:r w:rsidRPr="005E2EE2">
              <w:rPr>
                <w:rFonts w:asciiTheme="majorBidi" w:hAnsiTheme="majorBidi" w:cstheme="majorBidi"/>
                <w:b/>
                <w:bCs/>
                <w:sz w:val="28"/>
                <w:szCs w:val="28"/>
                <w:lang w:bidi="ar-EG"/>
              </w:rPr>
              <w:t>Group II</w:t>
            </w:r>
          </w:p>
        </w:tc>
        <w:tc>
          <w:tcPr>
            <w:tcW w:w="1890" w:type="dxa"/>
          </w:tcPr>
          <w:p w14:paraId="3B1383BC" w14:textId="77777777" w:rsidR="006833B2" w:rsidRPr="0086257F" w:rsidRDefault="006833B2" w:rsidP="006833B2">
            <w:pPr>
              <w:spacing w:after="160" w:line="440" w:lineRule="atLeast"/>
              <w:jc w:val="center"/>
              <w:rPr>
                <w:rFonts w:asciiTheme="majorBidi" w:hAnsiTheme="majorBidi" w:cstheme="majorBidi"/>
                <w:b/>
                <w:bCs/>
                <w:sz w:val="28"/>
                <w:szCs w:val="28"/>
                <w:lang w:bidi="ar-EG"/>
              </w:rPr>
            </w:pPr>
            <w:r w:rsidRPr="0086257F">
              <w:rPr>
                <w:rFonts w:asciiTheme="majorBidi" w:hAnsiTheme="majorBidi" w:cstheme="majorBidi"/>
                <w:b/>
                <w:bCs/>
                <w:sz w:val="28"/>
                <w:szCs w:val="28"/>
                <w:lang w:bidi="ar-EG"/>
              </w:rPr>
              <w:t>P value</w:t>
            </w:r>
          </w:p>
        </w:tc>
      </w:tr>
      <w:tr w:rsidR="006833B2" w14:paraId="661A9891" w14:textId="77777777" w:rsidTr="006833B2">
        <w:tc>
          <w:tcPr>
            <w:tcW w:w="3078" w:type="dxa"/>
          </w:tcPr>
          <w:p w14:paraId="164DC03E" w14:textId="77777777" w:rsidR="006833B2" w:rsidRPr="00D666D3" w:rsidRDefault="006833B2" w:rsidP="006833B2">
            <w:pPr>
              <w:spacing w:line="380" w:lineRule="atLeast"/>
              <w:jc w:val="both"/>
              <w:rPr>
                <w:rFonts w:asciiTheme="majorBidi" w:hAnsiTheme="majorBidi" w:cstheme="majorBidi"/>
                <w:b/>
                <w:bCs/>
                <w:sz w:val="26"/>
                <w:szCs w:val="26"/>
              </w:rPr>
            </w:pPr>
            <w:r w:rsidRPr="00D666D3">
              <w:rPr>
                <w:rFonts w:asciiTheme="majorBidi" w:hAnsiTheme="majorBidi" w:cstheme="majorBidi"/>
                <w:b/>
                <w:bCs/>
                <w:sz w:val="26"/>
                <w:szCs w:val="26"/>
              </w:rPr>
              <w:t>Baseline</w:t>
            </w:r>
          </w:p>
        </w:tc>
        <w:tc>
          <w:tcPr>
            <w:tcW w:w="2340" w:type="dxa"/>
            <w:vAlign w:val="center"/>
          </w:tcPr>
          <w:p w14:paraId="3FD4D839" w14:textId="77777777" w:rsidR="006833B2" w:rsidRPr="00D666D3" w:rsidRDefault="006833B2" w:rsidP="006833B2">
            <w:pPr>
              <w:spacing w:line="380" w:lineRule="atLeast"/>
              <w:jc w:val="center"/>
              <w:rPr>
                <w:rFonts w:asciiTheme="majorBidi" w:hAnsiTheme="majorBidi" w:cstheme="majorBidi"/>
                <w:sz w:val="26"/>
                <w:szCs w:val="26"/>
              </w:rPr>
            </w:pPr>
            <w:r w:rsidRPr="00D666D3">
              <w:rPr>
                <w:rFonts w:asciiTheme="majorBidi" w:hAnsiTheme="majorBidi" w:cstheme="majorBidi"/>
                <w:sz w:val="26"/>
                <w:szCs w:val="26"/>
              </w:rPr>
              <w:t>6 (4-7)</w:t>
            </w:r>
          </w:p>
        </w:tc>
        <w:tc>
          <w:tcPr>
            <w:tcW w:w="2160" w:type="dxa"/>
            <w:vAlign w:val="center"/>
          </w:tcPr>
          <w:p w14:paraId="6377EA68" w14:textId="77777777" w:rsidR="006833B2" w:rsidRPr="00D666D3" w:rsidRDefault="006833B2" w:rsidP="006833B2">
            <w:pPr>
              <w:spacing w:line="380" w:lineRule="atLeast"/>
              <w:jc w:val="center"/>
              <w:rPr>
                <w:rFonts w:asciiTheme="majorBidi" w:hAnsiTheme="majorBidi" w:cstheme="majorBidi"/>
                <w:sz w:val="26"/>
                <w:szCs w:val="26"/>
              </w:rPr>
            </w:pPr>
            <w:r w:rsidRPr="00D666D3">
              <w:rPr>
                <w:rFonts w:asciiTheme="majorBidi" w:hAnsiTheme="majorBidi" w:cstheme="majorBidi"/>
                <w:sz w:val="26"/>
                <w:szCs w:val="26"/>
              </w:rPr>
              <w:t>6 (4-8.5)</w:t>
            </w:r>
          </w:p>
        </w:tc>
        <w:tc>
          <w:tcPr>
            <w:tcW w:w="1890" w:type="dxa"/>
            <w:vAlign w:val="center"/>
          </w:tcPr>
          <w:p w14:paraId="0A68809C" w14:textId="77777777" w:rsidR="006833B2" w:rsidRPr="00D666D3" w:rsidRDefault="006833B2" w:rsidP="006833B2">
            <w:pPr>
              <w:spacing w:line="380" w:lineRule="atLeast"/>
              <w:jc w:val="center"/>
              <w:rPr>
                <w:rFonts w:asciiTheme="majorBidi" w:hAnsiTheme="majorBidi" w:cstheme="majorBidi"/>
                <w:sz w:val="26"/>
                <w:szCs w:val="26"/>
              </w:rPr>
            </w:pPr>
            <w:r>
              <w:rPr>
                <w:rFonts w:asciiTheme="majorBidi" w:hAnsiTheme="majorBidi" w:cstheme="majorBidi"/>
                <w:sz w:val="26"/>
                <w:szCs w:val="26"/>
              </w:rPr>
              <w:t>0.5</w:t>
            </w:r>
            <w:r w:rsidRPr="00D666D3">
              <w:rPr>
                <w:rFonts w:asciiTheme="majorBidi" w:hAnsiTheme="majorBidi" w:cstheme="majorBidi"/>
                <w:sz w:val="26"/>
                <w:szCs w:val="26"/>
              </w:rPr>
              <w:t>92</w:t>
            </w:r>
          </w:p>
        </w:tc>
      </w:tr>
      <w:tr w:rsidR="006833B2" w14:paraId="70286FA9" w14:textId="77777777" w:rsidTr="006833B2">
        <w:tc>
          <w:tcPr>
            <w:tcW w:w="3078" w:type="dxa"/>
          </w:tcPr>
          <w:p w14:paraId="255BDFD9" w14:textId="77777777" w:rsidR="006833B2" w:rsidRPr="0086257F" w:rsidRDefault="006833B2" w:rsidP="006833B2">
            <w:pPr>
              <w:spacing w:line="380" w:lineRule="atLeast"/>
              <w:jc w:val="both"/>
              <w:rPr>
                <w:rFonts w:asciiTheme="majorBidi" w:hAnsiTheme="majorBidi" w:cstheme="majorBidi"/>
                <w:b/>
                <w:bCs/>
                <w:sz w:val="26"/>
                <w:szCs w:val="26"/>
              </w:rPr>
            </w:pPr>
            <w:r w:rsidRPr="00D666D3">
              <w:rPr>
                <w:rFonts w:asciiTheme="majorBidi" w:hAnsiTheme="majorBidi" w:cstheme="majorBidi"/>
                <w:b/>
                <w:bCs/>
                <w:sz w:val="26"/>
                <w:szCs w:val="26"/>
              </w:rPr>
              <w:t>1 Month</w:t>
            </w:r>
          </w:p>
        </w:tc>
        <w:tc>
          <w:tcPr>
            <w:tcW w:w="2340" w:type="dxa"/>
            <w:vAlign w:val="center"/>
          </w:tcPr>
          <w:p w14:paraId="50A75442" w14:textId="77777777" w:rsidR="006833B2" w:rsidRPr="00D666D3" w:rsidRDefault="006833B2" w:rsidP="006833B2">
            <w:pPr>
              <w:spacing w:line="380" w:lineRule="atLeast"/>
              <w:jc w:val="center"/>
              <w:rPr>
                <w:rFonts w:asciiTheme="majorBidi" w:hAnsiTheme="majorBidi" w:cstheme="majorBidi"/>
                <w:sz w:val="26"/>
                <w:szCs w:val="26"/>
              </w:rPr>
            </w:pPr>
            <w:r w:rsidRPr="00D666D3">
              <w:rPr>
                <w:rFonts w:asciiTheme="majorBidi" w:hAnsiTheme="majorBidi" w:cstheme="majorBidi"/>
                <w:sz w:val="26"/>
                <w:szCs w:val="26"/>
              </w:rPr>
              <w:t>5 (4-7)</w:t>
            </w:r>
          </w:p>
        </w:tc>
        <w:tc>
          <w:tcPr>
            <w:tcW w:w="2160" w:type="dxa"/>
            <w:vAlign w:val="center"/>
          </w:tcPr>
          <w:p w14:paraId="3E584C4E" w14:textId="77777777" w:rsidR="006833B2" w:rsidRPr="00D666D3" w:rsidRDefault="006833B2" w:rsidP="006833B2">
            <w:pPr>
              <w:spacing w:line="380" w:lineRule="atLeast"/>
              <w:jc w:val="center"/>
              <w:rPr>
                <w:rFonts w:asciiTheme="majorBidi" w:hAnsiTheme="majorBidi" w:cstheme="majorBidi"/>
                <w:sz w:val="26"/>
                <w:szCs w:val="26"/>
              </w:rPr>
            </w:pPr>
            <w:r w:rsidRPr="00D666D3">
              <w:rPr>
                <w:rFonts w:asciiTheme="majorBidi" w:hAnsiTheme="majorBidi" w:cstheme="majorBidi"/>
                <w:sz w:val="26"/>
                <w:szCs w:val="26"/>
              </w:rPr>
              <w:t>5 (3-7)</w:t>
            </w:r>
          </w:p>
        </w:tc>
        <w:tc>
          <w:tcPr>
            <w:tcW w:w="1890" w:type="dxa"/>
            <w:vAlign w:val="center"/>
          </w:tcPr>
          <w:p w14:paraId="5C742E7E" w14:textId="77777777" w:rsidR="006833B2" w:rsidRPr="00D666D3" w:rsidRDefault="006833B2" w:rsidP="006833B2">
            <w:pPr>
              <w:spacing w:line="380" w:lineRule="atLeast"/>
              <w:jc w:val="center"/>
              <w:rPr>
                <w:rFonts w:asciiTheme="majorBidi" w:hAnsiTheme="majorBidi" w:cstheme="majorBidi"/>
                <w:sz w:val="26"/>
                <w:szCs w:val="26"/>
              </w:rPr>
            </w:pPr>
            <w:r>
              <w:rPr>
                <w:rFonts w:asciiTheme="majorBidi" w:hAnsiTheme="majorBidi" w:cstheme="majorBidi"/>
                <w:sz w:val="26"/>
                <w:szCs w:val="26"/>
              </w:rPr>
              <w:t>0.</w:t>
            </w:r>
            <w:r w:rsidRPr="00D666D3">
              <w:rPr>
                <w:rFonts w:asciiTheme="majorBidi" w:hAnsiTheme="majorBidi" w:cstheme="majorBidi"/>
                <w:sz w:val="26"/>
                <w:szCs w:val="26"/>
              </w:rPr>
              <w:t>2</w:t>
            </w:r>
            <w:r>
              <w:rPr>
                <w:rFonts w:asciiTheme="majorBidi" w:hAnsiTheme="majorBidi" w:cstheme="majorBidi"/>
                <w:sz w:val="26"/>
                <w:szCs w:val="26"/>
              </w:rPr>
              <w:t>71</w:t>
            </w:r>
          </w:p>
        </w:tc>
      </w:tr>
      <w:tr w:rsidR="006833B2" w14:paraId="218FA3C9" w14:textId="77777777" w:rsidTr="006833B2">
        <w:tc>
          <w:tcPr>
            <w:tcW w:w="3078" w:type="dxa"/>
          </w:tcPr>
          <w:p w14:paraId="5A50A911" w14:textId="77777777" w:rsidR="006833B2" w:rsidRPr="0086257F" w:rsidRDefault="006833B2" w:rsidP="006833B2">
            <w:pPr>
              <w:spacing w:line="380" w:lineRule="atLeast"/>
              <w:jc w:val="both"/>
              <w:rPr>
                <w:rFonts w:asciiTheme="majorBidi" w:hAnsiTheme="majorBidi" w:cstheme="majorBidi"/>
                <w:b/>
                <w:bCs/>
                <w:sz w:val="26"/>
                <w:szCs w:val="26"/>
              </w:rPr>
            </w:pPr>
            <w:r w:rsidRPr="00D666D3">
              <w:rPr>
                <w:rFonts w:asciiTheme="majorBidi" w:hAnsiTheme="majorBidi" w:cstheme="majorBidi"/>
                <w:b/>
                <w:bCs/>
                <w:sz w:val="26"/>
                <w:szCs w:val="26"/>
              </w:rPr>
              <w:t>3 Months</w:t>
            </w:r>
          </w:p>
        </w:tc>
        <w:tc>
          <w:tcPr>
            <w:tcW w:w="2340" w:type="dxa"/>
            <w:vAlign w:val="center"/>
          </w:tcPr>
          <w:p w14:paraId="6372E8FC" w14:textId="77777777" w:rsidR="006833B2" w:rsidRPr="00D666D3" w:rsidRDefault="006833B2" w:rsidP="006833B2">
            <w:pPr>
              <w:spacing w:line="380" w:lineRule="atLeast"/>
              <w:jc w:val="center"/>
              <w:rPr>
                <w:rFonts w:asciiTheme="majorBidi" w:hAnsiTheme="majorBidi" w:cstheme="majorBidi"/>
                <w:sz w:val="26"/>
                <w:szCs w:val="26"/>
              </w:rPr>
            </w:pPr>
            <w:r w:rsidRPr="00D666D3">
              <w:rPr>
                <w:rFonts w:asciiTheme="majorBidi" w:hAnsiTheme="majorBidi" w:cstheme="majorBidi"/>
                <w:sz w:val="26"/>
                <w:szCs w:val="26"/>
              </w:rPr>
              <w:t>3 (2-4.5)</w:t>
            </w:r>
          </w:p>
        </w:tc>
        <w:tc>
          <w:tcPr>
            <w:tcW w:w="2160" w:type="dxa"/>
            <w:vAlign w:val="center"/>
          </w:tcPr>
          <w:p w14:paraId="4A60F665" w14:textId="77777777" w:rsidR="006833B2" w:rsidRPr="00D666D3" w:rsidRDefault="006833B2" w:rsidP="006833B2">
            <w:pPr>
              <w:spacing w:line="380" w:lineRule="atLeast"/>
              <w:jc w:val="center"/>
              <w:rPr>
                <w:rFonts w:asciiTheme="majorBidi" w:hAnsiTheme="majorBidi" w:cstheme="majorBidi"/>
                <w:sz w:val="26"/>
                <w:szCs w:val="26"/>
              </w:rPr>
            </w:pPr>
            <w:r w:rsidRPr="00D666D3">
              <w:rPr>
                <w:rFonts w:asciiTheme="majorBidi" w:hAnsiTheme="majorBidi" w:cstheme="majorBidi"/>
                <w:sz w:val="26"/>
                <w:szCs w:val="26"/>
              </w:rPr>
              <w:t>3 (2-4)</w:t>
            </w:r>
          </w:p>
        </w:tc>
        <w:tc>
          <w:tcPr>
            <w:tcW w:w="1890" w:type="dxa"/>
            <w:vAlign w:val="center"/>
          </w:tcPr>
          <w:p w14:paraId="04D95B49" w14:textId="77777777" w:rsidR="006833B2" w:rsidRPr="00D666D3" w:rsidRDefault="006833B2" w:rsidP="006833B2">
            <w:pPr>
              <w:spacing w:line="380" w:lineRule="atLeast"/>
              <w:jc w:val="center"/>
              <w:rPr>
                <w:rFonts w:asciiTheme="majorBidi" w:hAnsiTheme="majorBidi" w:cstheme="majorBidi"/>
                <w:sz w:val="26"/>
                <w:szCs w:val="26"/>
              </w:rPr>
            </w:pPr>
            <w:r>
              <w:rPr>
                <w:rFonts w:asciiTheme="majorBidi" w:hAnsiTheme="majorBidi" w:cstheme="majorBidi"/>
                <w:sz w:val="26"/>
                <w:szCs w:val="26"/>
              </w:rPr>
              <w:t>0.</w:t>
            </w:r>
            <w:r w:rsidRPr="00D666D3">
              <w:rPr>
                <w:rFonts w:asciiTheme="majorBidi" w:hAnsiTheme="majorBidi" w:cstheme="majorBidi"/>
                <w:sz w:val="26"/>
                <w:szCs w:val="26"/>
              </w:rPr>
              <w:t>2</w:t>
            </w:r>
            <w:r>
              <w:rPr>
                <w:rFonts w:asciiTheme="majorBidi" w:hAnsiTheme="majorBidi" w:cstheme="majorBidi"/>
                <w:sz w:val="26"/>
                <w:szCs w:val="26"/>
              </w:rPr>
              <w:t>21</w:t>
            </w:r>
          </w:p>
        </w:tc>
      </w:tr>
      <w:tr w:rsidR="006833B2" w14:paraId="7612E112" w14:textId="77777777" w:rsidTr="006833B2">
        <w:tc>
          <w:tcPr>
            <w:tcW w:w="3078" w:type="dxa"/>
          </w:tcPr>
          <w:p w14:paraId="1E8B2C90" w14:textId="77777777" w:rsidR="006833B2" w:rsidRPr="0086257F" w:rsidRDefault="006833B2" w:rsidP="006833B2">
            <w:pPr>
              <w:spacing w:line="380" w:lineRule="atLeast"/>
              <w:jc w:val="both"/>
              <w:rPr>
                <w:rFonts w:asciiTheme="majorBidi" w:hAnsiTheme="majorBidi" w:cstheme="majorBidi"/>
                <w:b/>
                <w:bCs/>
                <w:sz w:val="26"/>
                <w:szCs w:val="26"/>
              </w:rPr>
            </w:pPr>
            <w:r w:rsidRPr="00D666D3">
              <w:rPr>
                <w:rFonts w:asciiTheme="majorBidi" w:hAnsiTheme="majorBidi" w:cstheme="majorBidi"/>
                <w:b/>
                <w:bCs/>
                <w:sz w:val="26"/>
                <w:szCs w:val="26"/>
              </w:rPr>
              <w:t>6 Months</w:t>
            </w:r>
          </w:p>
        </w:tc>
        <w:tc>
          <w:tcPr>
            <w:tcW w:w="2340" w:type="dxa"/>
            <w:vAlign w:val="center"/>
          </w:tcPr>
          <w:p w14:paraId="5C396248" w14:textId="77777777" w:rsidR="006833B2" w:rsidRPr="008277D0" w:rsidRDefault="006833B2" w:rsidP="006833B2">
            <w:pPr>
              <w:spacing w:line="380" w:lineRule="atLeast"/>
              <w:jc w:val="center"/>
              <w:rPr>
                <w:rFonts w:asciiTheme="majorBidi" w:hAnsiTheme="majorBidi" w:cstheme="majorBidi"/>
                <w:sz w:val="26"/>
                <w:szCs w:val="26"/>
              </w:rPr>
            </w:pPr>
            <w:r w:rsidRPr="008277D0">
              <w:rPr>
                <w:rFonts w:asciiTheme="majorBidi" w:hAnsiTheme="majorBidi" w:cstheme="majorBidi"/>
                <w:sz w:val="26"/>
                <w:szCs w:val="26"/>
              </w:rPr>
              <w:t>2 (1-3)</w:t>
            </w:r>
          </w:p>
        </w:tc>
        <w:tc>
          <w:tcPr>
            <w:tcW w:w="2160" w:type="dxa"/>
            <w:vAlign w:val="center"/>
          </w:tcPr>
          <w:p w14:paraId="207C596C" w14:textId="77777777" w:rsidR="006833B2" w:rsidRPr="008277D0" w:rsidRDefault="006833B2" w:rsidP="006833B2">
            <w:pPr>
              <w:spacing w:line="380" w:lineRule="atLeast"/>
              <w:jc w:val="center"/>
              <w:rPr>
                <w:rFonts w:asciiTheme="majorBidi" w:hAnsiTheme="majorBidi" w:cstheme="majorBidi"/>
                <w:sz w:val="26"/>
                <w:szCs w:val="26"/>
              </w:rPr>
            </w:pPr>
            <w:r w:rsidRPr="008277D0">
              <w:rPr>
                <w:rFonts w:asciiTheme="majorBidi" w:hAnsiTheme="majorBidi" w:cstheme="majorBidi"/>
                <w:sz w:val="26"/>
                <w:szCs w:val="26"/>
              </w:rPr>
              <w:t>1 (1-2)</w:t>
            </w:r>
          </w:p>
        </w:tc>
        <w:tc>
          <w:tcPr>
            <w:tcW w:w="1890" w:type="dxa"/>
            <w:vAlign w:val="center"/>
          </w:tcPr>
          <w:p w14:paraId="5D7F41F9" w14:textId="77777777" w:rsidR="006833B2" w:rsidRPr="008277D0" w:rsidRDefault="006833B2" w:rsidP="006833B2">
            <w:pPr>
              <w:spacing w:line="380" w:lineRule="atLeast"/>
              <w:jc w:val="center"/>
              <w:rPr>
                <w:rFonts w:asciiTheme="majorBidi" w:hAnsiTheme="majorBidi" w:cstheme="majorBidi"/>
                <w:sz w:val="26"/>
                <w:szCs w:val="26"/>
              </w:rPr>
            </w:pPr>
            <w:r w:rsidRPr="008277D0">
              <w:rPr>
                <w:rFonts w:asciiTheme="majorBidi" w:hAnsiTheme="majorBidi" w:cstheme="majorBidi"/>
                <w:sz w:val="26"/>
                <w:szCs w:val="26"/>
              </w:rPr>
              <w:t>0.0</w:t>
            </w:r>
            <w:r>
              <w:rPr>
                <w:rFonts w:asciiTheme="majorBidi" w:hAnsiTheme="majorBidi" w:cstheme="majorBidi"/>
                <w:sz w:val="26"/>
                <w:szCs w:val="26"/>
              </w:rPr>
              <w:t>29</w:t>
            </w:r>
          </w:p>
        </w:tc>
      </w:tr>
      <w:tr w:rsidR="006833B2" w14:paraId="08C4CE97" w14:textId="77777777" w:rsidTr="006833B2">
        <w:tc>
          <w:tcPr>
            <w:tcW w:w="3078" w:type="dxa"/>
          </w:tcPr>
          <w:p w14:paraId="4D5153CB" w14:textId="77777777" w:rsidR="006833B2" w:rsidRPr="00D666D3" w:rsidRDefault="006833B2" w:rsidP="006833B2">
            <w:pPr>
              <w:spacing w:line="380" w:lineRule="atLeast"/>
              <w:jc w:val="both"/>
              <w:rPr>
                <w:rFonts w:asciiTheme="majorBidi" w:hAnsiTheme="majorBidi" w:cstheme="majorBidi"/>
                <w:b/>
                <w:bCs/>
                <w:sz w:val="26"/>
                <w:szCs w:val="26"/>
              </w:rPr>
            </w:pPr>
            <w:r w:rsidRPr="00D666D3">
              <w:rPr>
                <w:rFonts w:asciiTheme="majorBidi" w:hAnsiTheme="majorBidi" w:cstheme="majorBidi"/>
                <w:b/>
                <w:bCs/>
                <w:sz w:val="26"/>
                <w:szCs w:val="26"/>
              </w:rPr>
              <w:t>12 Months</w:t>
            </w:r>
          </w:p>
        </w:tc>
        <w:tc>
          <w:tcPr>
            <w:tcW w:w="2340" w:type="dxa"/>
            <w:vAlign w:val="center"/>
          </w:tcPr>
          <w:p w14:paraId="44086E15" w14:textId="77777777" w:rsidR="006833B2" w:rsidRPr="008277D0" w:rsidRDefault="006833B2" w:rsidP="006833B2">
            <w:pPr>
              <w:spacing w:line="380" w:lineRule="atLeast"/>
              <w:jc w:val="center"/>
              <w:rPr>
                <w:rFonts w:asciiTheme="majorBidi" w:hAnsiTheme="majorBidi" w:cstheme="majorBidi"/>
                <w:sz w:val="26"/>
                <w:szCs w:val="26"/>
              </w:rPr>
            </w:pPr>
            <w:r w:rsidRPr="008277D0">
              <w:rPr>
                <w:rFonts w:asciiTheme="majorBidi" w:hAnsiTheme="majorBidi" w:cstheme="majorBidi"/>
                <w:sz w:val="26"/>
                <w:szCs w:val="26"/>
              </w:rPr>
              <w:t>1 (0-2)</w:t>
            </w:r>
          </w:p>
        </w:tc>
        <w:tc>
          <w:tcPr>
            <w:tcW w:w="2160" w:type="dxa"/>
            <w:vAlign w:val="center"/>
          </w:tcPr>
          <w:p w14:paraId="12740595" w14:textId="77777777" w:rsidR="006833B2" w:rsidRPr="008277D0" w:rsidRDefault="006833B2" w:rsidP="006833B2">
            <w:pPr>
              <w:spacing w:line="380" w:lineRule="atLeast"/>
              <w:jc w:val="center"/>
              <w:rPr>
                <w:rFonts w:asciiTheme="majorBidi" w:hAnsiTheme="majorBidi" w:cstheme="majorBidi"/>
                <w:sz w:val="26"/>
                <w:szCs w:val="26"/>
              </w:rPr>
            </w:pPr>
            <w:r w:rsidRPr="008277D0">
              <w:rPr>
                <w:rFonts w:asciiTheme="majorBidi" w:hAnsiTheme="majorBidi" w:cstheme="majorBidi"/>
                <w:sz w:val="26"/>
                <w:szCs w:val="26"/>
              </w:rPr>
              <w:t>1 (40-1)</w:t>
            </w:r>
          </w:p>
        </w:tc>
        <w:tc>
          <w:tcPr>
            <w:tcW w:w="1890" w:type="dxa"/>
            <w:vAlign w:val="center"/>
          </w:tcPr>
          <w:p w14:paraId="0806D277" w14:textId="77777777" w:rsidR="006833B2" w:rsidRPr="008277D0" w:rsidRDefault="006833B2" w:rsidP="006833B2">
            <w:pPr>
              <w:spacing w:line="380" w:lineRule="atLeast"/>
              <w:jc w:val="center"/>
              <w:rPr>
                <w:rFonts w:asciiTheme="majorBidi" w:hAnsiTheme="majorBidi" w:cstheme="majorBidi"/>
                <w:sz w:val="26"/>
                <w:szCs w:val="26"/>
              </w:rPr>
            </w:pPr>
            <w:r w:rsidRPr="008277D0">
              <w:rPr>
                <w:rFonts w:asciiTheme="majorBidi" w:hAnsiTheme="majorBidi" w:cstheme="majorBidi"/>
                <w:sz w:val="26"/>
                <w:szCs w:val="26"/>
              </w:rPr>
              <w:t>0.1</w:t>
            </w:r>
            <w:r>
              <w:rPr>
                <w:rFonts w:asciiTheme="majorBidi" w:hAnsiTheme="majorBidi" w:cstheme="majorBidi"/>
                <w:sz w:val="26"/>
                <w:szCs w:val="26"/>
              </w:rPr>
              <w:t>24</w:t>
            </w:r>
          </w:p>
        </w:tc>
      </w:tr>
    </w:tbl>
    <w:p w14:paraId="0136228B" w14:textId="77777777" w:rsidR="006833B2" w:rsidRDefault="006833B2" w:rsidP="006833B2">
      <w:pPr>
        <w:spacing w:line="380" w:lineRule="atLeast"/>
        <w:jc w:val="center"/>
        <w:rPr>
          <w:rFonts w:asciiTheme="majorBidi" w:hAnsiTheme="majorBidi" w:cstheme="majorBidi"/>
          <w:sz w:val="26"/>
          <w:szCs w:val="26"/>
        </w:rPr>
      </w:pPr>
      <w:r w:rsidRPr="009755EF">
        <w:rPr>
          <w:rFonts w:asciiTheme="majorBidi" w:hAnsiTheme="majorBidi" w:cstheme="majorBidi"/>
          <w:sz w:val="26"/>
          <w:szCs w:val="26"/>
        </w:rPr>
        <w:lastRenderedPageBreak/>
        <w:t>Data are presented as numbers &amp; mean ± SD; ranges are in parenthesis and statistically</w:t>
      </w:r>
      <w:r>
        <w:rPr>
          <w:rFonts w:asciiTheme="majorBidi" w:hAnsiTheme="majorBidi" w:cstheme="majorBidi"/>
          <w:sz w:val="26"/>
          <w:szCs w:val="26"/>
        </w:rPr>
        <w:t>.</w:t>
      </w:r>
    </w:p>
    <w:p w14:paraId="14D7DE01" w14:textId="2122B867" w:rsidR="006833B2" w:rsidRDefault="006833B2" w:rsidP="001569EF">
      <w:pPr>
        <w:spacing w:line="380" w:lineRule="atLeast"/>
        <w:jc w:val="center"/>
        <w:rPr>
          <w:rFonts w:asciiTheme="majorBidi" w:hAnsiTheme="majorBidi" w:cstheme="majorBidi"/>
          <w:b/>
          <w:bCs/>
          <w:sz w:val="28"/>
          <w:szCs w:val="28"/>
        </w:rPr>
      </w:pPr>
      <w:r>
        <w:rPr>
          <w:noProof/>
        </w:rPr>
        <w:drawing>
          <wp:inline distT="0" distB="0" distL="0" distR="0" wp14:anchorId="5A5083CD" wp14:editId="624EA412">
            <wp:extent cx="4752975" cy="302895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264BC">
        <w:rPr>
          <w:rFonts w:asciiTheme="majorBidi" w:hAnsiTheme="majorBidi" w:cstheme="majorBidi"/>
          <w:b/>
          <w:bCs/>
          <w:sz w:val="28"/>
          <w:szCs w:val="28"/>
        </w:rPr>
        <w:br/>
      </w:r>
      <w:proofErr w:type="gramStart"/>
      <w:r>
        <w:rPr>
          <w:rFonts w:asciiTheme="majorBidi" w:hAnsiTheme="majorBidi" w:cstheme="majorBidi"/>
          <w:b/>
          <w:bCs/>
          <w:sz w:val="28"/>
          <w:szCs w:val="28"/>
        </w:rPr>
        <w:t>Graph</w:t>
      </w:r>
      <w:r w:rsidRPr="0007545F">
        <w:rPr>
          <w:rFonts w:asciiTheme="majorBidi" w:hAnsiTheme="majorBidi" w:cstheme="majorBidi"/>
          <w:b/>
          <w:bCs/>
          <w:sz w:val="28"/>
          <w:szCs w:val="28"/>
        </w:rPr>
        <w:t>.</w:t>
      </w:r>
      <w:proofErr w:type="gramEnd"/>
      <w:r w:rsidRPr="0007545F">
        <w:rPr>
          <w:rFonts w:asciiTheme="majorBidi" w:hAnsiTheme="majorBidi" w:cstheme="majorBidi"/>
          <w:b/>
          <w:bCs/>
          <w:sz w:val="28"/>
          <w:szCs w:val="28"/>
        </w:rPr>
        <w:t xml:space="preserve"> (</w:t>
      </w:r>
      <w:r w:rsidR="001569EF">
        <w:rPr>
          <w:rFonts w:asciiTheme="majorBidi" w:hAnsiTheme="majorBidi" w:cstheme="majorBidi"/>
          <w:b/>
          <w:bCs/>
          <w:sz w:val="28"/>
          <w:szCs w:val="28"/>
        </w:rPr>
        <w:t>8</w:t>
      </w:r>
      <w:r w:rsidRPr="0007545F">
        <w:rPr>
          <w:rFonts w:asciiTheme="majorBidi" w:hAnsiTheme="majorBidi" w:cstheme="majorBidi"/>
          <w:b/>
          <w:bCs/>
          <w:sz w:val="28"/>
          <w:szCs w:val="28"/>
        </w:rPr>
        <w:t xml:space="preserve">): </w:t>
      </w:r>
      <w:r w:rsidRPr="004264BC">
        <w:rPr>
          <w:rFonts w:asciiTheme="majorBidi" w:hAnsiTheme="majorBidi" w:cstheme="majorBidi"/>
          <w:b/>
          <w:bCs/>
          <w:sz w:val="28"/>
          <w:szCs w:val="28"/>
        </w:rPr>
        <w:t>Venous clinical severity score (VCSS) for</w:t>
      </w:r>
      <w:r>
        <w:rPr>
          <w:rFonts w:asciiTheme="majorBidi" w:hAnsiTheme="majorBidi" w:cstheme="majorBidi"/>
          <w:b/>
          <w:bCs/>
          <w:sz w:val="28"/>
          <w:szCs w:val="28"/>
        </w:rPr>
        <w:t xml:space="preserve"> </w:t>
      </w:r>
      <w:r w:rsidRPr="004264BC">
        <w:rPr>
          <w:rFonts w:asciiTheme="majorBidi" w:hAnsiTheme="majorBidi" w:cstheme="majorBidi"/>
          <w:b/>
          <w:bCs/>
          <w:sz w:val="28"/>
          <w:szCs w:val="28"/>
        </w:rPr>
        <w:t>both</w:t>
      </w:r>
      <w:r>
        <w:rPr>
          <w:rFonts w:asciiTheme="majorBidi" w:hAnsiTheme="majorBidi" w:cstheme="majorBidi"/>
          <w:b/>
          <w:bCs/>
          <w:sz w:val="28"/>
          <w:szCs w:val="28"/>
        </w:rPr>
        <w:t xml:space="preserve"> groups.</w:t>
      </w:r>
    </w:p>
    <w:p w14:paraId="08E9BC82" w14:textId="77777777" w:rsidR="006833B2" w:rsidRDefault="006833B2" w:rsidP="006833B2">
      <w:pPr>
        <w:spacing w:line="400" w:lineRule="atLeast"/>
        <w:jc w:val="lowKashida"/>
        <w:rPr>
          <w:rFonts w:asciiTheme="majorBidi" w:hAnsiTheme="majorBidi" w:cstheme="majorBidi"/>
          <w:b/>
          <w:bCs/>
          <w:sz w:val="28"/>
          <w:szCs w:val="28"/>
          <w:lang w:val="en"/>
        </w:rPr>
      </w:pPr>
      <w:r w:rsidRPr="006833B2">
        <w:rPr>
          <w:rFonts w:asciiTheme="majorBidi" w:hAnsiTheme="majorBidi" w:cstheme="majorBidi"/>
          <w:b/>
          <w:bCs/>
          <w:sz w:val="28"/>
          <w:szCs w:val="28"/>
          <w:lang w:val="en"/>
        </w:rPr>
        <w:t>Discussion:</w:t>
      </w:r>
    </w:p>
    <w:p w14:paraId="720143D6" w14:textId="4B5C6F5F" w:rsidR="001569EF" w:rsidRPr="00924C4C" w:rsidRDefault="001569EF" w:rsidP="000634A8">
      <w:pPr>
        <w:autoSpaceDE w:val="0"/>
        <w:autoSpaceDN w:val="0"/>
        <w:adjustRightInd w:val="0"/>
        <w:spacing w:before="120" w:after="120" w:line="500" w:lineRule="atLeast"/>
        <w:ind w:firstLine="432"/>
        <w:jc w:val="both"/>
        <w:rPr>
          <w:rFonts w:asciiTheme="majorBidi" w:hAnsiTheme="majorBidi" w:cstheme="majorBidi"/>
          <w:b/>
          <w:bCs/>
          <w:color w:val="000000"/>
          <w:sz w:val="28"/>
          <w:szCs w:val="28"/>
          <w:vertAlign w:val="superscript"/>
        </w:rPr>
      </w:pPr>
      <w:r>
        <w:rPr>
          <w:rFonts w:asciiTheme="majorBidi" w:hAnsiTheme="majorBidi" w:cstheme="majorBidi"/>
          <w:color w:val="000000"/>
          <w:sz w:val="28"/>
          <w:szCs w:val="28"/>
        </w:rPr>
        <w:t xml:space="preserve">In </w:t>
      </w:r>
      <w:r w:rsidRPr="00EA150B">
        <w:rPr>
          <w:rFonts w:asciiTheme="majorBidi" w:hAnsiTheme="majorBidi" w:cstheme="majorBidi"/>
          <w:color w:val="000000"/>
          <w:sz w:val="28"/>
          <w:szCs w:val="28"/>
        </w:rPr>
        <w:t xml:space="preserve">Great saphenous vein (GSV) </w:t>
      </w:r>
      <w:r>
        <w:rPr>
          <w:rFonts w:asciiTheme="majorBidi" w:hAnsiTheme="majorBidi" w:cstheme="majorBidi"/>
          <w:color w:val="000000"/>
          <w:sz w:val="28"/>
          <w:szCs w:val="28"/>
        </w:rPr>
        <w:t xml:space="preserve">reflux </w:t>
      </w:r>
      <w:proofErr w:type="gramStart"/>
      <w:r w:rsidRPr="00EA150B">
        <w:rPr>
          <w:rFonts w:asciiTheme="majorBidi" w:hAnsiTheme="majorBidi" w:cstheme="majorBidi"/>
          <w:color w:val="000000"/>
          <w:sz w:val="28"/>
          <w:szCs w:val="28"/>
        </w:rPr>
        <w:t>The</w:t>
      </w:r>
      <w:proofErr w:type="gramEnd"/>
      <w:r w:rsidRPr="00EA150B">
        <w:rPr>
          <w:rFonts w:asciiTheme="majorBidi" w:hAnsiTheme="majorBidi" w:cstheme="majorBidi"/>
          <w:color w:val="000000"/>
          <w:sz w:val="28"/>
          <w:szCs w:val="28"/>
        </w:rPr>
        <w:t xml:space="preserve"> patients may </w:t>
      </w:r>
      <w:r>
        <w:rPr>
          <w:rFonts w:asciiTheme="majorBidi" w:hAnsiTheme="majorBidi" w:cstheme="majorBidi"/>
          <w:color w:val="000000"/>
          <w:sz w:val="28"/>
          <w:szCs w:val="28"/>
        </w:rPr>
        <w:t>complain</w:t>
      </w:r>
      <w:r w:rsidRPr="00EA150B">
        <w:rPr>
          <w:rFonts w:asciiTheme="majorBidi" w:hAnsiTheme="majorBidi" w:cstheme="majorBidi"/>
          <w:color w:val="000000"/>
          <w:sz w:val="28"/>
          <w:szCs w:val="28"/>
        </w:rPr>
        <w:t xml:space="preserve"> discomfort, itching, </w:t>
      </w:r>
      <w:r>
        <w:rPr>
          <w:rFonts w:asciiTheme="majorBidi" w:hAnsiTheme="majorBidi" w:cstheme="majorBidi"/>
          <w:color w:val="000000"/>
          <w:sz w:val="28"/>
          <w:szCs w:val="28"/>
        </w:rPr>
        <w:t xml:space="preserve">color change </w:t>
      </w:r>
      <w:r w:rsidRPr="00EA150B">
        <w:rPr>
          <w:rFonts w:asciiTheme="majorBidi" w:hAnsiTheme="majorBidi" w:cstheme="majorBidi"/>
          <w:color w:val="000000"/>
          <w:sz w:val="28"/>
          <w:szCs w:val="28"/>
        </w:rPr>
        <w:t xml:space="preserve">and ulceration, </w:t>
      </w:r>
      <w:r>
        <w:rPr>
          <w:rFonts w:asciiTheme="majorBidi" w:hAnsiTheme="majorBidi" w:cstheme="majorBidi"/>
          <w:color w:val="000000"/>
          <w:sz w:val="28"/>
          <w:szCs w:val="28"/>
        </w:rPr>
        <w:t xml:space="preserve">interfering with </w:t>
      </w:r>
      <w:r w:rsidRPr="00EA150B">
        <w:rPr>
          <w:rFonts w:asciiTheme="majorBidi" w:hAnsiTheme="majorBidi" w:cstheme="majorBidi"/>
          <w:color w:val="000000"/>
          <w:sz w:val="28"/>
          <w:szCs w:val="28"/>
        </w:rPr>
        <w:t>quality of life.</w:t>
      </w:r>
      <w:r>
        <w:rPr>
          <w:rFonts w:asciiTheme="majorBidi" w:hAnsiTheme="majorBidi" w:cstheme="majorBidi"/>
          <w:color w:val="000000"/>
          <w:sz w:val="28"/>
          <w:szCs w:val="28"/>
        </w:rPr>
        <w:t xml:space="preserve"> </w:t>
      </w:r>
      <w:r w:rsidRPr="00EA150B">
        <w:rPr>
          <w:rFonts w:asciiTheme="majorBidi" w:hAnsiTheme="majorBidi" w:cstheme="majorBidi"/>
          <w:color w:val="000000"/>
          <w:sz w:val="28"/>
          <w:szCs w:val="28"/>
        </w:rPr>
        <w:t xml:space="preserve">The common </w:t>
      </w:r>
      <w:r>
        <w:rPr>
          <w:rFonts w:asciiTheme="majorBidi" w:hAnsiTheme="majorBidi" w:cstheme="majorBidi"/>
          <w:color w:val="000000"/>
          <w:sz w:val="28"/>
          <w:szCs w:val="28"/>
        </w:rPr>
        <w:t>traditional</w:t>
      </w:r>
      <w:r w:rsidRPr="00EA150B">
        <w:rPr>
          <w:rFonts w:asciiTheme="majorBidi" w:hAnsiTheme="majorBidi" w:cstheme="majorBidi"/>
          <w:color w:val="000000"/>
          <w:sz w:val="28"/>
          <w:szCs w:val="28"/>
        </w:rPr>
        <w:t xml:space="preserve"> surgical treatment for GSV </w:t>
      </w:r>
      <w:r>
        <w:rPr>
          <w:rFonts w:asciiTheme="majorBidi" w:hAnsiTheme="majorBidi" w:cstheme="majorBidi"/>
          <w:color w:val="000000"/>
          <w:sz w:val="28"/>
          <w:szCs w:val="28"/>
        </w:rPr>
        <w:t>reflux</w:t>
      </w:r>
      <w:r w:rsidRPr="00EA150B">
        <w:rPr>
          <w:rFonts w:asciiTheme="majorBidi" w:hAnsiTheme="majorBidi" w:cstheme="majorBidi"/>
          <w:color w:val="000000"/>
          <w:sz w:val="28"/>
          <w:szCs w:val="28"/>
        </w:rPr>
        <w:t xml:space="preserve"> is high ligation and</w:t>
      </w:r>
      <w:r>
        <w:rPr>
          <w:rFonts w:asciiTheme="majorBidi" w:hAnsiTheme="majorBidi" w:cstheme="majorBidi"/>
          <w:color w:val="000000"/>
          <w:sz w:val="28"/>
          <w:szCs w:val="28"/>
        </w:rPr>
        <w:t xml:space="preserve"> </w:t>
      </w:r>
      <w:r w:rsidRPr="00EA150B">
        <w:rPr>
          <w:rFonts w:asciiTheme="majorBidi" w:hAnsiTheme="majorBidi" w:cstheme="majorBidi"/>
          <w:color w:val="000000"/>
          <w:sz w:val="28"/>
          <w:szCs w:val="28"/>
        </w:rPr>
        <w:t>stripping (HLS), but it cause</w:t>
      </w:r>
      <w:r>
        <w:rPr>
          <w:rFonts w:asciiTheme="majorBidi" w:hAnsiTheme="majorBidi" w:cstheme="majorBidi"/>
          <w:color w:val="000000"/>
          <w:sz w:val="28"/>
          <w:szCs w:val="28"/>
        </w:rPr>
        <w:t>s</w:t>
      </w:r>
      <w:r w:rsidRPr="00EA150B">
        <w:rPr>
          <w:rFonts w:asciiTheme="majorBidi" w:hAnsiTheme="majorBidi" w:cstheme="majorBidi"/>
          <w:color w:val="000000"/>
          <w:sz w:val="28"/>
          <w:szCs w:val="28"/>
        </w:rPr>
        <w:t xml:space="preserve"> high postoperative </w:t>
      </w:r>
      <w:r>
        <w:rPr>
          <w:rFonts w:asciiTheme="majorBidi" w:hAnsiTheme="majorBidi" w:cstheme="majorBidi"/>
          <w:color w:val="000000"/>
          <w:sz w:val="28"/>
          <w:szCs w:val="28"/>
        </w:rPr>
        <w:t>apparent</w:t>
      </w:r>
      <w:r w:rsidRPr="00EA150B">
        <w:rPr>
          <w:rFonts w:asciiTheme="majorBidi" w:hAnsiTheme="majorBidi" w:cstheme="majorBidi"/>
          <w:color w:val="000000"/>
          <w:sz w:val="28"/>
          <w:szCs w:val="28"/>
        </w:rPr>
        <w:t xml:space="preserve"> recurrence, </w:t>
      </w:r>
      <w:r>
        <w:rPr>
          <w:rFonts w:asciiTheme="majorBidi" w:hAnsiTheme="majorBidi" w:cstheme="majorBidi"/>
          <w:color w:val="000000"/>
          <w:sz w:val="28"/>
          <w:szCs w:val="28"/>
        </w:rPr>
        <w:t>long time</w:t>
      </w:r>
      <w:r w:rsidRPr="00EA150B">
        <w:rPr>
          <w:rFonts w:asciiTheme="majorBidi" w:hAnsiTheme="majorBidi" w:cstheme="majorBidi"/>
          <w:color w:val="000000"/>
          <w:sz w:val="28"/>
          <w:szCs w:val="28"/>
        </w:rPr>
        <w:t xml:space="preserve"> recovery and </w:t>
      </w:r>
      <w:r>
        <w:rPr>
          <w:rFonts w:asciiTheme="majorBidi" w:hAnsiTheme="majorBidi" w:cstheme="majorBidi"/>
          <w:color w:val="000000"/>
          <w:sz w:val="28"/>
          <w:szCs w:val="28"/>
        </w:rPr>
        <w:t>bad</w:t>
      </w:r>
      <w:r w:rsidRPr="00EA150B">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wound </w:t>
      </w:r>
      <w:r w:rsidRPr="00EA150B">
        <w:rPr>
          <w:rFonts w:asciiTheme="majorBidi" w:hAnsiTheme="majorBidi" w:cstheme="majorBidi"/>
          <w:color w:val="000000"/>
          <w:sz w:val="28"/>
          <w:szCs w:val="28"/>
        </w:rPr>
        <w:t>scar.</w:t>
      </w:r>
      <w:r>
        <w:rPr>
          <w:rFonts w:asciiTheme="majorBidi" w:hAnsiTheme="majorBidi" w:cstheme="majorBidi"/>
          <w:color w:val="000000"/>
          <w:sz w:val="28"/>
          <w:szCs w:val="28"/>
        </w:rPr>
        <w:t xml:space="preserve"> </w:t>
      </w:r>
      <w:r w:rsidR="000634A8">
        <w:rPr>
          <w:rFonts w:asciiTheme="majorBidi" w:hAnsiTheme="majorBidi" w:cstheme="majorBidi"/>
          <w:b/>
          <w:bCs/>
          <w:color w:val="000000"/>
          <w:sz w:val="28"/>
          <w:szCs w:val="28"/>
          <w:vertAlign w:val="superscript"/>
        </w:rPr>
        <w:t>(9-11</w:t>
      </w:r>
      <w:r w:rsidRPr="00924C4C">
        <w:rPr>
          <w:rFonts w:asciiTheme="majorBidi" w:hAnsiTheme="majorBidi" w:cstheme="majorBidi"/>
          <w:b/>
          <w:bCs/>
          <w:color w:val="000000"/>
          <w:sz w:val="28"/>
          <w:szCs w:val="28"/>
          <w:vertAlign w:val="superscript"/>
        </w:rPr>
        <w:t xml:space="preserve">) </w:t>
      </w:r>
    </w:p>
    <w:p w14:paraId="35944C8C" w14:textId="27A4C579" w:rsidR="001569EF" w:rsidRPr="00E7159B" w:rsidRDefault="001569EF" w:rsidP="000634A8">
      <w:pPr>
        <w:autoSpaceDE w:val="0"/>
        <w:autoSpaceDN w:val="0"/>
        <w:adjustRightInd w:val="0"/>
        <w:spacing w:before="120" w:after="120" w:line="500" w:lineRule="atLeast"/>
        <w:ind w:firstLine="432"/>
        <w:jc w:val="both"/>
        <w:rPr>
          <w:rFonts w:asciiTheme="majorBidi" w:hAnsiTheme="majorBidi" w:cstheme="majorBidi"/>
          <w:b/>
          <w:bCs/>
          <w:color w:val="000000"/>
          <w:sz w:val="28"/>
          <w:szCs w:val="28"/>
          <w:vertAlign w:val="superscript"/>
        </w:rPr>
      </w:pPr>
      <w:r w:rsidRPr="00EA150B">
        <w:rPr>
          <w:rFonts w:asciiTheme="majorBidi" w:hAnsiTheme="majorBidi" w:cstheme="majorBidi"/>
          <w:color w:val="000000"/>
          <w:sz w:val="28"/>
          <w:szCs w:val="28"/>
        </w:rPr>
        <w:t>Because of the need of less invasive</w:t>
      </w:r>
      <w:r>
        <w:rPr>
          <w:rFonts w:asciiTheme="majorBidi" w:hAnsiTheme="majorBidi" w:cstheme="majorBidi"/>
          <w:color w:val="000000"/>
          <w:sz w:val="28"/>
          <w:szCs w:val="28"/>
        </w:rPr>
        <w:t xml:space="preserve"> and cosmetic </w:t>
      </w:r>
      <w:r w:rsidRPr="00EA150B">
        <w:rPr>
          <w:rFonts w:asciiTheme="majorBidi" w:hAnsiTheme="majorBidi" w:cstheme="majorBidi"/>
          <w:color w:val="000000"/>
          <w:sz w:val="28"/>
          <w:szCs w:val="28"/>
        </w:rPr>
        <w:t>treatment, endovenous thermal ablation</w:t>
      </w:r>
      <w:r>
        <w:rPr>
          <w:rFonts w:asciiTheme="majorBidi" w:hAnsiTheme="majorBidi" w:cstheme="majorBidi"/>
          <w:color w:val="000000"/>
          <w:sz w:val="28"/>
          <w:szCs w:val="28"/>
        </w:rPr>
        <w:t xml:space="preserve"> interventions</w:t>
      </w:r>
      <w:r w:rsidRPr="00EA150B">
        <w:rPr>
          <w:rFonts w:asciiTheme="majorBidi" w:hAnsiTheme="majorBidi" w:cstheme="majorBidi"/>
          <w:color w:val="000000"/>
          <w:sz w:val="28"/>
          <w:szCs w:val="28"/>
        </w:rPr>
        <w:t xml:space="preserve">, such as </w:t>
      </w:r>
      <w:r>
        <w:rPr>
          <w:rFonts w:asciiTheme="majorBidi" w:hAnsiTheme="majorBidi" w:cstheme="majorBidi"/>
          <w:color w:val="000000"/>
          <w:sz w:val="28"/>
          <w:szCs w:val="28"/>
        </w:rPr>
        <w:t>R</w:t>
      </w:r>
      <w:r w:rsidRPr="00EA150B">
        <w:rPr>
          <w:rFonts w:asciiTheme="majorBidi" w:hAnsiTheme="majorBidi" w:cstheme="majorBidi"/>
          <w:color w:val="000000"/>
          <w:sz w:val="28"/>
          <w:szCs w:val="28"/>
        </w:rPr>
        <w:t>adiofrequency ablation (RFA)</w:t>
      </w:r>
      <w:r>
        <w:rPr>
          <w:rFonts w:asciiTheme="majorBidi" w:hAnsiTheme="majorBidi" w:cstheme="majorBidi"/>
          <w:color w:val="000000"/>
          <w:sz w:val="28"/>
          <w:szCs w:val="28"/>
        </w:rPr>
        <w:t xml:space="preserve">, </w:t>
      </w:r>
      <w:r w:rsidRPr="00EA150B">
        <w:rPr>
          <w:rFonts w:asciiTheme="majorBidi" w:hAnsiTheme="majorBidi" w:cstheme="majorBidi"/>
          <w:color w:val="000000"/>
          <w:sz w:val="28"/>
          <w:szCs w:val="28"/>
        </w:rPr>
        <w:t xml:space="preserve">Endovenous microwave ablation (EMA) and </w:t>
      </w:r>
      <w:r>
        <w:rPr>
          <w:rFonts w:asciiTheme="majorBidi" w:hAnsiTheme="majorBidi" w:cstheme="majorBidi"/>
          <w:color w:val="000000"/>
          <w:sz w:val="28"/>
          <w:szCs w:val="28"/>
        </w:rPr>
        <w:t>E</w:t>
      </w:r>
      <w:r w:rsidRPr="00EA150B">
        <w:rPr>
          <w:rFonts w:asciiTheme="majorBidi" w:hAnsiTheme="majorBidi" w:cstheme="majorBidi"/>
          <w:color w:val="000000"/>
          <w:sz w:val="28"/>
          <w:szCs w:val="28"/>
        </w:rPr>
        <w:t>ndovenous laser ablation</w:t>
      </w:r>
      <w:r>
        <w:rPr>
          <w:rFonts w:asciiTheme="majorBidi" w:hAnsiTheme="majorBidi" w:cstheme="majorBidi"/>
          <w:color w:val="000000"/>
          <w:sz w:val="28"/>
          <w:szCs w:val="28"/>
        </w:rPr>
        <w:t xml:space="preserve"> </w:t>
      </w:r>
      <w:r w:rsidRPr="00EA150B">
        <w:rPr>
          <w:rFonts w:asciiTheme="majorBidi" w:hAnsiTheme="majorBidi" w:cstheme="majorBidi"/>
          <w:color w:val="000000"/>
          <w:sz w:val="28"/>
          <w:szCs w:val="28"/>
        </w:rPr>
        <w:t>(EVLA), have been developed. RFA generates thermal energy by</w:t>
      </w:r>
      <w:r>
        <w:rPr>
          <w:rFonts w:asciiTheme="majorBidi" w:hAnsiTheme="majorBidi" w:cstheme="majorBidi"/>
          <w:color w:val="000000"/>
          <w:sz w:val="28"/>
          <w:szCs w:val="28"/>
        </w:rPr>
        <w:t xml:space="preserve"> </w:t>
      </w:r>
      <w:r w:rsidRPr="00EA150B">
        <w:rPr>
          <w:rFonts w:asciiTheme="majorBidi" w:hAnsiTheme="majorBidi" w:cstheme="majorBidi"/>
          <w:color w:val="000000"/>
          <w:sz w:val="28"/>
          <w:szCs w:val="28"/>
        </w:rPr>
        <w:t>generator and special electrode, resulting</w:t>
      </w:r>
      <w:r>
        <w:rPr>
          <w:rFonts w:asciiTheme="majorBidi" w:hAnsiTheme="majorBidi" w:cstheme="majorBidi"/>
          <w:color w:val="000000"/>
          <w:sz w:val="28"/>
          <w:szCs w:val="28"/>
        </w:rPr>
        <w:t xml:space="preserve"> </w:t>
      </w:r>
      <w:r w:rsidRPr="00EA150B">
        <w:rPr>
          <w:rFonts w:asciiTheme="majorBidi" w:hAnsiTheme="majorBidi" w:cstheme="majorBidi"/>
          <w:color w:val="000000"/>
          <w:sz w:val="28"/>
          <w:szCs w:val="28"/>
        </w:rPr>
        <w:t xml:space="preserve">in </w:t>
      </w:r>
      <w:r>
        <w:rPr>
          <w:rFonts w:asciiTheme="majorBidi" w:hAnsiTheme="majorBidi" w:cstheme="majorBidi"/>
          <w:color w:val="000000"/>
          <w:sz w:val="28"/>
          <w:szCs w:val="28"/>
        </w:rPr>
        <w:t>extensive</w:t>
      </w:r>
      <w:r w:rsidRPr="00EA150B">
        <w:rPr>
          <w:rFonts w:asciiTheme="majorBidi" w:hAnsiTheme="majorBidi" w:cstheme="majorBidi"/>
          <w:color w:val="000000"/>
          <w:sz w:val="28"/>
          <w:szCs w:val="28"/>
        </w:rPr>
        <w:t xml:space="preserve"> heating of </w:t>
      </w:r>
      <w:r>
        <w:rPr>
          <w:rFonts w:asciiTheme="majorBidi" w:hAnsiTheme="majorBidi" w:cstheme="majorBidi"/>
          <w:color w:val="000000"/>
          <w:sz w:val="28"/>
          <w:szCs w:val="28"/>
        </w:rPr>
        <w:t>surrounding</w:t>
      </w:r>
      <w:r w:rsidRPr="00EA150B">
        <w:rPr>
          <w:rFonts w:asciiTheme="majorBidi" w:hAnsiTheme="majorBidi" w:cstheme="majorBidi"/>
          <w:color w:val="000000"/>
          <w:sz w:val="28"/>
          <w:szCs w:val="28"/>
        </w:rPr>
        <w:t xml:space="preserve"> tissues contacting the</w:t>
      </w:r>
      <w:r>
        <w:rPr>
          <w:rFonts w:asciiTheme="majorBidi" w:hAnsiTheme="majorBidi" w:cstheme="majorBidi"/>
          <w:color w:val="000000"/>
          <w:sz w:val="28"/>
          <w:szCs w:val="28"/>
        </w:rPr>
        <w:t xml:space="preserve"> </w:t>
      </w:r>
      <w:r w:rsidRPr="00EA150B">
        <w:rPr>
          <w:rFonts w:asciiTheme="majorBidi" w:hAnsiTheme="majorBidi" w:cstheme="majorBidi"/>
          <w:color w:val="000000"/>
          <w:sz w:val="28"/>
          <w:szCs w:val="28"/>
        </w:rPr>
        <w:t>electrode to produce endothelial</w:t>
      </w:r>
      <w:r>
        <w:rPr>
          <w:rFonts w:asciiTheme="majorBidi" w:hAnsiTheme="majorBidi" w:cstheme="majorBidi"/>
          <w:color w:val="000000"/>
          <w:sz w:val="28"/>
          <w:szCs w:val="28"/>
        </w:rPr>
        <w:t xml:space="preserve"> </w:t>
      </w:r>
      <w:r w:rsidRPr="00EA150B">
        <w:rPr>
          <w:rFonts w:asciiTheme="majorBidi" w:hAnsiTheme="majorBidi" w:cstheme="majorBidi"/>
          <w:color w:val="000000"/>
          <w:sz w:val="28"/>
          <w:szCs w:val="28"/>
        </w:rPr>
        <w:t>damage.</w:t>
      </w:r>
      <w:r>
        <w:rPr>
          <w:rFonts w:asciiTheme="majorBidi" w:hAnsiTheme="majorBidi" w:cstheme="majorBidi"/>
          <w:color w:val="000000"/>
          <w:sz w:val="28"/>
          <w:szCs w:val="28"/>
        </w:rPr>
        <w:t xml:space="preserve"> </w:t>
      </w:r>
      <w:r w:rsidRPr="00E7159B">
        <w:rPr>
          <w:rFonts w:asciiTheme="majorBidi" w:hAnsiTheme="majorBidi" w:cstheme="majorBidi"/>
          <w:b/>
          <w:bCs/>
          <w:color w:val="000000"/>
          <w:sz w:val="28"/>
          <w:szCs w:val="28"/>
          <w:vertAlign w:val="superscript"/>
        </w:rPr>
        <w:t>(1</w:t>
      </w:r>
      <w:r w:rsidR="000634A8">
        <w:rPr>
          <w:rFonts w:asciiTheme="majorBidi" w:hAnsiTheme="majorBidi" w:cstheme="majorBidi"/>
          <w:b/>
          <w:bCs/>
          <w:color w:val="000000"/>
          <w:sz w:val="28"/>
          <w:szCs w:val="28"/>
          <w:vertAlign w:val="superscript"/>
        </w:rPr>
        <w:t>2-15</w:t>
      </w:r>
      <w:r w:rsidRPr="00E7159B">
        <w:rPr>
          <w:rFonts w:asciiTheme="majorBidi" w:hAnsiTheme="majorBidi" w:cstheme="majorBidi"/>
          <w:b/>
          <w:bCs/>
          <w:color w:val="000000"/>
          <w:sz w:val="28"/>
          <w:szCs w:val="28"/>
          <w:vertAlign w:val="superscript"/>
        </w:rPr>
        <w:t xml:space="preserve">) </w:t>
      </w:r>
    </w:p>
    <w:p w14:paraId="498B9B7A" w14:textId="77777777" w:rsidR="001569EF" w:rsidRDefault="001569EF" w:rsidP="001569EF">
      <w:pPr>
        <w:autoSpaceDE w:val="0"/>
        <w:autoSpaceDN w:val="0"/>
        <w:adjustRightInd w:val="0"/>
        <w:spacing w:before="120" w:after="120" w:line="500" w:lineRule="atLeast"/>
        <w:ind w:firstLine="432"/>
        <w:jc w:val="both"/>
        <w:rPr>
          <w:rFonts w:asciiTheme="majorBidi" w:hAnsiTheme="majorBidi" w:cstheme="majorBidi"/>
          <w:sz w:val="28"/>
          <w:szCs w:val="28"/>
        </w:rPr>
      </w:pPr>
      <w:r w:rsidRPr="00C322EE">
        <w:rPr>
          <w:rFonts w:asciiTheme="majorBidi" w:hAnsiTheme="majorBidi" w:cstheme="majorBidi"/>
          <w:sz w:val="28"/>
          <w:szCs w:val="28"/>
        </w:rPr>
        <w:lastRenderedPageBreak/>
        <w:t>Th</w:t>
      </w:r>
      <w:r>
        <w:rPr>
          <w:rFonts w:asciiTheme="majorBidi" w:hAnsiTheme="majorBidi" w:cstheme="majorBidi"/>
          <w:sz w:val="28"/>
          <w:szCs w:val="28"/>
        </w:rPr>
        <w:t xml:space="preserve">e current study </w:t>
      </w:r>
      <w:r w:rsidRPr="00C322EE">
        <w:rPr>
          <w:rFonts w:asciiTheme="majorBidi" w:hAnsiTheme="majorBidi" w:cstheme="majorBidi"/>
          <w:sz w:val="28"/>
          <w:szCs w:val="28"/>
        </w:rPr>
        <w:t>is a prospective randomized clinical trial that was conducted on 40 patients diagnosed with GSV reflux to compare between microwave ablation and radiofrequency ablation. Patients were divided into two groups: Group I: Endovenous Microwave Ablation (EMA); (N=20 (50%)), Group II: radio frequency ablation (RFA): (N=20 (50%)). The age of studied cases ranged from 24 to 59years, mean age in group (</w:t>
      </w:r>
      <w:r>
        <w:rPr>
          <w:rFonts w:asciiTheme="majorBidi" w:hAnsiTheme="majorBidi" w:cstheme="majorBidi"/>
          <w:sz w:val="28"/>
          <w:szCs w:val="28"/>
        </w:rPr>
        <w:t>I</w:t>
      </w:r>
      <w:r w:rsidRPr="00C322EE">
        <w:rPr>
          <w:rFonts w:asciiTheme="majorBidi" w:hAnsiTheme="majorBidi" w:cstheme="majorBidi"/>
          <w:sz w:val="28"/>
          <w:szCs w:val="28"/>
        </w:rPr>
        <w:t>)</w:t>
      </w:r>
      <w:r>
        <w:rPr>
          <w:rFonts w:asciiTheme="majorBidi" w:hAnsiTheme="majorBidi" w:cstheme="majorBidi"/>
          <w:sz w:val="28"/>
          <w:szCs w:val="28"/>
        </w:rPr>
        <w:t xml:space="preserve"> was 33.7</w:t>
      </w:r>
      <w:r w:rsidRPr="00C322EE">
        <w:rPr>
          <w:rFonts w:asciiTheme="majorBidi" w:hAnsiTheme="majorBidi" w:cstheme="majorBidi"/>
          <w:sz w:val="28"/>
          <w:szCs w:val="28"/>
        </w:rPr>
        <w:t>ys and in the group (</w:t>
      </w:r>
      <w:r>
        <w:rPr>
          <w:rFonts w:asciiTheme="majorBidi" w:hAnsiTheme="majorBidi" w:cstheme="majorBidi"/>
          <w:sz w:val="28"/>
          <w:szCs w:val="28"/>
        </w:rPr>
        <w:t>II</w:t>
      </w:r>
      <w:r w:rsidRPr="00C322EE">
        <w:rPr>
          <w:rFonts w:asciiTheme="majorBidi" w:hAnsiTheme="majorBidi" w:cstheme="majorBidi"/>
          <w:sz w:val="28"/>
          <w:szCs w:val="28"/>
        </w:rPr>
        <w:t>) was 3</w:t>
      </w:r>
      <w:r>
        <w:rPr>
          <w:rFonts w:asciiTheme="majorBidi" w:hAnsiTheme="majorBidi" w:cstheme="majorBidi"/>
          <w:sz w:val="28"/>
          <w:szCs w:val="28"/>
        </w:rPr>
        <w:t>5.4</w:t>
      </w:r>
      <w:r w:rsidRPr="00C322EE">
        <w:rPr>
          <w:rFonts w:asciiTheme="majorBidi" w:hAnsiTheme="majorBidi" w:cstheme="majorBidi"/>
          <w:sz w:val="28"/>
          <w:szCs w:val="28"/>
        </w:rPr>
        <w:t>ys. There were 1</w:t>
      </w:r>
      <w:r>
        <w:rPr>
          <w:rFonts w:asciiTheme="majorBidi" w:hAnsiTheme="majorBidi" w:cstheme="majorBidi"/>
          <w:sz w:val="28"/>
          <w:szCs w:val="28"/>
        </w:rPr>
        <w:t>2</w:t>
      </w:r>
      <w:r w:rsidRPr="00C322EE">
        <w:rPr>
          <w:rFonts w:asciiTheme="majorBidi" w:hAnsiTheme="majorBidi" w:cstheme="majorBidi"/>
          <w:sz w:val="28"/>
          <w:szCs w:val="28"/>
        </w:rPr>
        <w:t xml:space="preserve"> female patients and </w:t>
      </w:r>
      <w:r>
        <w:rPr>
          <w:rFonts w:asciiTheme="majorBidi" w:hAnsiTheme="majorBidi" w:cstheme="majorBidi"/>
          <w:sz w:val="28"/>
          <w:szCs w:val="28"/>
        </w:rPr>
        <w:t>8</w:t>
      </w:r>
      <w:r w:rsidRPr="00C322EE">
        <w:rPr>
          <w:rFonts w:asciiTheme="majorBidi" w:hAnsiTheme="majorBidi" w:cstheme="majorBidi"/>
          <w:sz w:val="28"/>
          <w:szCs w:val="28"/>
        </w:rPr>
        <w:t xml:space="preserve"> male patients in group (</w:t>
      </w:r>
      <w:r>
        <w:rPr>
          <w:rFonts w:asciiTheme="majorBidi" w:hAnsiTheme="majorBidi" w:cstheme="majorBidi"/>
          <w:sz w:val="28"/>
          <w:szCs w:val="28"/>
        </w:rPr>
        <w:t>I</w:t>
      </w:r>
      <w:r w:rsidRPr="00C322EE">
        <w:rPr>
          <w:rFonts w:asciiTheme="majorBidi" w:hAnsiTheme="majorBidi" w:cstheme="majorBidi"/>
          <w:sz w:val="28"/>
          <w:szCs w:val="28"/>
        </w:rPr>
        <w:t>) where in group (</w:t>
      </w:r>
      <w:r>
        <w:rPr>
          <w:rFonts w:asciiTheme="majorBidi" w:hAnsiTheme="majorBidi" w:cstheme="majorBidi"/>
          <w:sz w:val="28"/>
          <w:szCs w:val="28"/>
        </w:rPr>
        <w:t>II</w:t>
      </w:r>
      <w:r w:rsidRPr="00C322EE">
        <w:rPr>
          <w:rFonts w:asciiTheme="majorBidi" w:hAnsiTheme="majorBidi" w:cstheme="majorBidi"/>
          <w:sz w:val="28"/>
          <w:szCs w:val="28"/>
        </w:rPr>
        <w:t>) 1</w:t>
      </w:r>
      <w:r>
        <w:rPr>
          <w:rFonts w:asciiTheme="majorBidi" w:hAnsiTheme="majorBidi" w:cstheme="majorBidi"/>
          <w:sz w:val="28"/>
          <w:szCs w:val="28"/>
        </w:rPr>
        <w:t>3</w:t>
      </w:r>
      <w:r w:rsidRPr="00C322EE">
        <w:rPr>
          <w:rFonts w:asciiTheme="majorBidi" w:hAnsiTheme="majorBidi" w:cstheme="majorBidi"/>
          <w:sz w:val="28"/>
          <w:szCs w:val="28"/>
        </w:rPr>
        <w:t xml:space="preserve"> female and </w:t>
      </w:r>
      <w:r>
        <w:rPr>
          <w:rFonts w:asciiTheme="majorBidi" w:hAnsiTheme="majorBidi" w:cstheme="majorBidi"/>
          <w:sz w:val="28"/>
          <w:szCs w:val="28"/>
        </w:rPr>
        <w:t>7</w:t>
      </w:r>
      <w:r w:rsidRPr="00C322EE">
        <w:rPr>
          <w:rFonts w:asciiTheme="majorBidi" w:hAnsiTheme="majorBidi" w:cstheme="majorBidi"/>
          <w:sz w:val="28"/>
          <w:szCs w:val="28"/>
        </w:rPr>
        <w:t xml:space="preserve"> male patients. There was no statistical difference between bot</w:t>
      </w:r>
      <w:r>
        <w:rPr>
          <w:rFonts w:asciiTheme="majorBidi" w:hAnsiTheme="majorBidi" w:cstheme="majorBidi"/>
          <w:sz w:val="28"/>
          <w:szCs w:val="28"/>
        </w:rPr>
        <w:t>h groups in demographic data.</w:t>
      </w:r>
    </w:p>
    <w:p w14:paraId="0BD8816C" w14:textId="34CA94D3" w:rsidR="001569EF" w:rsidRDefault="001569EF" w:rsidP="000634A8">
      <w:pPr>
        <w:autoSpaceDE w:val="0"/>
        <w:autoSpaceDN w:val="0"/>
        <w:adjustRightInd w:val="0"/>
        <w:spacing w:before="120" w:after="120" w:line="500" w:lineRule="atLeast"/>
        <w:ind w:firstLine="432"/>
        <w:jc w:val="both"/>
        <w:rPr>
          <w:rFonts w:asciiTheme="majorBidi" w:hAnsiTheme="majorBidi" w:cstheme="majorBidi"/>
          <w:sz w:val="28"/>
          <w:szCs w:val="28"/>
        </w:rPr>
      </w:pPr>
      <w:r w:rsidRPr="00302AA9">
        <w:rPr>
          <w:rFonts w:asciiTheme="majorBidi" w:hAnsiTheme="majorBidi" w:cstheme="majorBidi"/>
          <w:sz w:val="28"/>
          <w:szCs w:val="28"/>
        </w:rPr>
        <w:t xml:space="preserve">This agreed with </w:t>
      </w:r>
      <w:r w:rsidRPr="009132CA">
        <w:rPr>
          <w:rFonts w:asciiTheme="majorBidi" w:hAnsiTheme="majorBidi" w:cstheme="majorBidi"/>
          <w:b/>
          <w:bCs/>
          <w:sz w:val="28"/>
          <w:szCs w:val="28"/>
        </w:rPr>
        <w:t>Zhao et al.</w:t>
      </w:r>
      <w:r>
        <w:rPr>
          <w:rFonts w:asciiTheme="majorBidi" w:hAnsiTheme="majorBidi" w:cstheme="majorBidi"/>
          <w:b/>
          <w:bCs/>
          <w:sz w:val="28"/>
          <w:szCs w:val="28"/>
        </w:rPr>
        <w:t>;</w:t>
      </w:r>
      <w:r w:rsidRPr="009132CA">
        <w:rPr>
          <w:rFonts w:asciiTheme="majorBidi" w:hAnsiTheme="majorBidi" w:cstheme="majorBidi"/>
          <w:b/>
          <w:bCs/>
          <w:sz w:val="28"/>
          <w:szCs w:val="28"/>
        </w:rPr>
        <w:t xml:space="preserve"> </w:t>
      </w:r>
      <w:r w:rsidRPr="009132CA">
        <w:rPr>
          <w:rFonts w:asciiTheme="majorBidi" w:hAnsiTheme="majorBidi" w:cstheme="majorBidi"/>
          <w:sz w:val="28"/>
          <w:szCs w:val="28"/>
        </w:rPr>
        <w:t xml:space="preserve">who </w:t>
      </w:r>
      <w:r w:rsidRPr="004B0DC8">
        <w:rPr>
          <w:rFonts w:asciiTheme="majorBidi" w:hAnsiTheme="majorBidi" w:cstheme="majorBidi"/>
          <w:sz w:val="28"/>
          <w:szCs w:val="28"/>
        </w:rPr>
        <w:t>explore</w:t>
      </w:r>
      <w:r>
        <w:rPr>
          <w:rFonts w:asciiTheme="majorBidi" w:hAnsiTheme="majorBidi" w:cstheme="majorBidi"/>
          <w:sz w:val="28"/>
          <w:szCs w:val="28"/>
        </w:rPr>
        <w:t>d</w:t>
      </w:r>
      <w:r w:rsidRPr="004B0DC8">
        <w:rPr>
          <w:rFonts w:asciiTheme="majorBidi" w:hAnsiTheme="majorBidi" w:cstheme="majorBidi"/>
          <w:sz w:val="28"/>
          <w:szCs w:val="28"/>
        </w:rPr>
        <w:t xml:space="preserve"> the clinical results of EMA and radiofrequency ablation (RFA) in treating lower limb </w:t>
      </w:r>
      <w:r>
        <w:rPr>
          <w:rFonts w:asciiTheme="majorBidi" w:hAnsiTheme="majorBidi" w:cstheme="majorBidi"/>
          <w:sz w:val="28"/>
          <w:szCs w:val="28"/>
        </w:rPr>
        <w:t>GSV reflux</w:t>
      </w:r>
      <w:r w:rsidRPr="004B0DC8">
        <w:rPr>
          <w:rFonts w:asciiTheme="majorBidi" w:hAnsiTheme="majorBidi" w:cstheme="majorBidi"/>
          <w:sz w:val="28"/>
          <w:szCs w:val="28"/>
        </w:rPr>
        <w:t xml:space="preserve">. </w:t>
      </w:r>
      <w:r>
        <w:rPr>
          <w:rFonts w:asciiTheme="majorBidi" w:hAnsiTheme="majorBidi" w:cstheme="majorBidi"/>
          <w:sz w:val="28"/>
          <w:szCs w:val="28"/>
        </w:rPr>
        <w:t>They reported n</w:t>
      </w:r>
      <w:r w:rsidRPr="004B0DC8">
        <w:rPr>
          <w:rFonts w:asciiTheme="majorBidi" w:hAnsiTheme="majorBidi" w:cstheme="majorBidi"/>
          <w:sz w:val="28"/>
          <w:szCs w:val="28"/>
        </w:rPr>
        <w:t>o statistically significant variations were</w:t>
      </w:r>
      <w:r>
        <w:rPr>
          <w:rFonts w:asciiTheme="majorBidi" w:hAnsiTheme="majorBidi" w:cstheme="majorBidi"/>
          <w:sz w:val="28"/>
          <w:szCs w:val="28"/>
        </w:rPr>
        <w:t xml:space="preserve"> </w:t>
      </w:r>
      <w:r w:rsidRPr="004B0DC8">
        <w:rPr>
          <w:rFonts w:asciiTheme="majorBidi" w:hAnsiTheme="majorBidi" w:cstheme="majorBidi"/>
          <w:sz w:val="28"/>
          <w:szCs w:val="28"/>
        </w:rPr>
        <w:t>observed in the baseline and demographic features</w:t>
      </w:r>
      <w:r>
        <w:rPr>
          <w:rFonts w:asciiTheme="majorBidi" w:hAnsiTheme="majorBidi" w:cstheme="majorBidi"/>
          <w:sz w:val="28"/>
          <w:szCs w:val="28"/>
        </w:rPr>
        <w:t xml:space="preserve"> </w:t>
      </w:r>
      <w:r w:rsidRPr="004B0DC8">
        <w:rPr>
          <w:rFonts w:asciiTheme="majorBidi" w:hAnsiTheme="majorBidi" w:cstheme="majorBidi"/>
          <w:sz w:val="28"/>
          <w:szCs w:val="28"/>
        </w:rPr>
        <w:t>across the two groups (P &gt; .05).</w:t>
      </w:r>
      <w:r>
        <w:rPr>
          <w:rFonts w:asciiTheme="majorBidi" w:hAnsiTheme="majorBidi" w:cstheme="majorBidi"/>
          <w:sz w:val="28"/>
          <w:szCs w:val="28"/>
        </w:rPr>
        <w:t xml:space="preserve"> </w:t>
      </w:r>
      <w:r w:rsidRPr="004B0DC8">
        <w:rPr>
          <w:rFonts w:asciiTheme="majorBidi" w:hAnsiTheme="majorBidi" w:cstheme="majorBidi"/>
          <w:b/>
          <w:bCs/>
          <w:sz w:val="28"/>
          <w:szCs w:val="28"/>
          <w:vertAlign w:val="superscript"/>
        </w:rPr>
        <w:t>(1</w:t>
      </w:r>
      <w:r w:rsidR="000634A8">
        <w:rPr>
          <w:rFonts w:asciiTheme="majorBidi" w:hAnsiTheme="majorBidi" w:cstheme="majorBidi"/>
          <w:b/>
          <w:bCs/>
          <w:sz w:val="28"/>
          <w:szCs w:val="28"/>
          <w:vertAlign w:val="superscript"/>
        </w:rPr>
        <w:t>6-18)</w:t>
      </w:r>
    </w:p>
    <w:p w14:paraId="1186BF3F" w14:textId="41CF424C" w:rsidR="001569EF" w:rsidRDefault="001569EF" w:rsidP="000634A8">
      <w:pPr>
        <w:autoSpaceDE w:val="0"/>
        <w:autoSpaceDN w:val="0"/>
        <w:adjustRightInd w:val="0"/>
        <w:spacing w:before="120" w:after="120" w:line="500" w:lineRule="atLeast"/>
        <w:ind w:firstLine="432"/>
        <w:jc w:val="both"/>
        <w:rPr>
          <w:rFonts w:asciiTheme="majorBidi" w:hAnsiTheme="majorBidi" w:cstheme="majorBidi"/>
          <w:sz w:val="28"/>
          <w:szCs w:val="28"/>
          <w:shd w:val="clear" w:color="auto" w:fill="FFFFFF"/>
        </w:rPr>
      </w:pPr>
      <w:r w:rsidRPr="00870F2B">
        <w:rPr>
          <w:rFonts w:asciiTheme="majorBidi" w:hAnsiTheme="majorBidi" w:cstheme="majorBidi"/>
          <w:sz w:val="28"/>
          <w:szCs w:val="28"/>
          <w:shd w:val="clear" w:color="auto" w:fill="FFFFFF"/>
        </w:rPr>
        <w:t>In this study; tumescent local anesthetic solution was used in all cases (100%) beside general or spinal anesthesia</w:t>
      </w:r>
      <w:r>
        <w:rPr>
          <w:rFonts w:asciiTheme="majorBidi" w:hAnsiTheme="majorBidi" w:cstheme="majorBidi"/>
          <w:sz w:val="28"/>
          <w:szCs w:val="28"/>
          <w:shd w:val="clear" w:color="auto" w:fill="FFFFFF"/>
        </w:rPr>
        <w:t xml:space="preserve">; </w:t>
      </w:r>
      <w:r w:rsidRPr="00870F2B">
        <w:rPr>
          <w:rFonts w:asciiTheme="majorBidi" w:hAnsiTheme="majorBidi" w:cstheme="majorBidi"/>
          <w:sz w:val="28"/>
          <w:szCs w:val="28"/>
          <w:shd w:val="clear" w:color="auto" w:fill="FFFFFF"/>
        </w:rPr>
        <w:t>this technique provided excellent anesthesia</w:t>
      </w:r>
      <w:r>
        <w:rPr>
          <w:rFonts w:asciiTheme="majorBidi" w:hAnsiTheme="majorBidi" w:cstheme="majorBidi"/>
          <w:sz w:val="28"/>
          <w:szCs w:val="28"/>
          <w:shd w:val="clear" w:color="auto" w:fill="FFFFFF"/>
        </w:rPr>
        <w:t xml:space="preserve">. </w:t>
      </w:r>
      <w:r w:rsidRPr="00870F2B">
        <w:rPr>
          <w:rFonts w:asciiTheme="majorBidi" w:hAnsiTheme="majorBidi" w:cstheme="majorBidi"/>
          <w:sz w:val="28"/>
          <w:szCs w:val="28"/>
          <w:shd w:val="clear" w:color="auto" w:fill="FFFFFF"/>
        </w:rPr>
        <w:t xml:space="preserve">In addition, vasoconstriction from epinephrine and direct compressive effects of the instilled volume resulted </w:t>
      </w:r>
      <w:r>
        <w:rPr>
          <w:rFonts w:asciiTheme="majorBidi" w:hAnsiTheme="majorBidi" w:cstheme="majorBidi"/>
          <w:sz w:val="28"/>
          <w:szCs w:val="28"/>
          <w:shd w:val="clear" w:color="auto" w:fill="FFFFFF"/>
        </w:rPr>
        <w:t xml:space="preserve">in rapid hemostasis, </w:t>
      </w:r>
      <w:r w:rsidRPr="00870F2B">
        <w:rPr>
          <w:rFonts w:asciiTheme="majorBidi" w:hAnsiTheme="majorBidi" w:cstheme="majorBidi"/>
          <w:sz w:val="28"/>
          <w:szCs w:val="28"/>
          <w:shd w:val="clear" w:color="auto" w:fill="FFFFFF"/>
        </w:rPr>
        <w:t xml:space="preserve">a marked </w:t>
      </w:r>
      <w:r>
        <w:rPr>
          <w:rFonts w:asciiTheme="majorBidi" w:hAnsiTheme="majorBidi" w:cstheme="majorBidi"/>
          <w:sz w:val="28"/>
          <w:szCs w:val="28"/>
          <w:shd w:val="clear" w:color="auto" w:fill="FFFFFF"/>
        </w:rPr>
        <w:t xml:space="preserve">reduction </w:t>
      </w:r>
      <w:r w:rsidRPr="00870F2B">
        <w:rPr>
          <w:rFonts w:asciiTheme="majorBidi" w:hAnsiTheme="majorBidi" w:cstheme="majorBidi"/>
          <w:sz w:val="28"/>
          <w:szCs w:val="28"/>
          <w:shd w:val="clear" w:color="auto" w:fill="FFFFFF"/>
        </w:rPr>
        <w:t xml:space="preserve">in postoperative ecchymosis and pain and allowed separation of the superficial aspect of the GSV by at least </w:t>
      </w:r>
      <w:smartTag w:uri="urn:schemas-microsoft-com:office:smarttags" w:element="metricconverter">
        <w:smartTagPr>
          <w:attr w:name="ProductID" w:val="1.0 cm"/>
        </w:smartTagPr>
        <w:r w:rsidRPr="00870F2B">
          <w:rPr>
            <w:rFonts w:asciiTheme="majorBidi" w:hAnsiTheme="majorBidi" w:cstheme="majorBidi"/>
            <w:sz w:val="28"/>
            <w:szCs w:val="28"/>
            <w:shd w:val="clear" w:color="auto" w:fill="FFFFFF"/>
          </w:rPr>
          <w:t>1.0 cm</w:t>
        </w:r>
      </w:smartTag>
      <w:r w:rsidRPr="00870F2B">
        <w:rPr>
          <w:rFonts w:asciiTheme="majorBidi" w:hAnsiTheme="majorBidi" w:cstheme="majorBidi"/>
          <w:sz w:val="28"/>
          <w:szCs w:val="28"/>
          <w:shd w:val="clear" w:color="auto" w:fill="FFFFFF"/>
        </w:rPr>
        <w:t xml:space="preserve"> deep to the skin surface along its entire length to reduce the likelihood of skin burns and collapse of GSV to improve the transfer of thermal energy to the ve</w:t>
      </w:r>
      <w:r>
        <w:rPr>
          <w:rFonts w:asciiTheme="majorBidi" w:hAnsiTheme="majorBidi" w:cstheme="majorBidi"/>
          <w:sz w:val="28"/>
          <w:szCs w:val="28"/>
          <w:shd w:val="clear" w:color="auto" w:fill="FFFFFF"/>
        </w:rPr>
        <w:t>ssel</w:t>
      </w:r>
      <w:r w:rsidRPr="00870F2B">
        <w:rPr>
          <w:rFonts w:asciiTheme="majorBidi" w:hAnsiTheme="majorBidi" w:cstheme="majorBidi"/>
          <w:sz w:val="28"/>
          <w:szCs w:val="28"/>
          <w:shd w:val="clear" w:color="auto" w:fill="FFFFFF"/>
        </w:rPr>
        <w:t xml:space="preserve"> wall. The ability to perform the procedure under tumescent local anesthesia allows for an immediate return to daily activities with optimal medical and cosmetic results, as well as high patient satisfaction</w:t>
      </w:r>
      <w:r>
        <w:rPr>
          <w:rFonts w:asciiTheme="majorBidi" w:hAnsiTheme="majorBidi" w:cstheme="majorBidi"/>
          <w:sz w:val="28"/>
          <w:szCs w:val="28"/>
          <w:shd w:val="clear" w:color="auto" w:fill="FFFFFF"/>
        </w:rPr>
        <w:t>.</w:t>
      </w:r>
      <w:r w:rsidRPr="00870F2B">
        <w:rPr>
          <w:rFonts w:asciiTheme="majorBidi" w:hAnsiTheme="majorBidi" w:cstheme="majorBidi"/>
          <w:sz w:val="28"/>
          <w:szCs w:val="28"/>
          <w:shd w:val="clear" w:color="auto" w:fill="FFFFFF"/>
        </w:rPr>
        <w:t xml:space="preserve"> </w:t>
      </w:r>
      <w:r w:rsidRPr="006A00F7">
        <w:rPr>
          <w:rFonts w:asciiTheme="majorBidi" w:hAnsiTheme="majorBidi" w:cstheme="majorBidi"/>
          <w:b/>
          <w:bCs/>
          <w:sz w:val="28"/>
          <w:szCs w:val="28"/>
          <w:shd w:val="clear" w:color="auto" w:fill="FFFFFF"/>
          <w:vertAlign w:val="superscript"/>
        </w:rPr>
        <w:t>(</w:t>
      </w:r>
      <w:r w:rsidR="000634A8">
        <w:rPr>
          <w:rFonts w:asciiTheme="majorBidi" w:hAnsiTheme="majorBidi" w:cstheme="majorBidi"/>
          <w:b/>
          <w:bCs/>
          <w:sz w:val="28"/>
          <w:szCs w:val="28"/>
          <w:shd w:val="clear" w:color="auto" w:fill="FFFFFF"/>
          <w:vertAlign w:val="superscript"/>
        </w:rPr>
        <w:t>19-22</w:t>
      </w:r>
      <w:r w:rsidRPr="006A00F7">
        <w:rPr>
          <w:rFonts w:asciiTheme="majorBidi" w:hAnsiTheme="majorBidi" w:cstheme="majorBidi"/>
          <w:b/>
          <w:bCs/>
          <w:sz w:val="28"/>
          <w:szCs w:val="28"/>
          <w:shd w:val="clear" w:color="auto" w:fill="FFFFFF"/>
          <w:vertAlign w:val="superscript"/>
        </w:rPr>
        <w:t>)</w:t>
      </w:r>
      <w:r w:rsidRPr="00870F2B">
        <w:rPr>
          <w:rFonts w:asciiTheme="majorBidi" w:hAnsiTheme="majorBidi" w:cstheme="majorBidi"/>
          <w:sz w:val="28"/>
          <w:szCs w:val="28"/>
          <w:shd w:val="clear" w:color="auto" w:fill="FFFFFF"/>
        </w:rPr>
        <w:t xml:space="preserve"> </w:t>
      </w:r>
    </w:p>
    <w:p w14:paraId="1FF3A27E" w14:textId="77777777" w:rsidR="000634A8" w:rsidRDefault="001569EF" w:rsidP="000634A8">
      <w:pPr>
        <w:autoSpaceDE w:val="0"/>
        <w:autoSpaceDN w:val="0"/>
        <w:adjustRightInd w:val="0"/>
        <w:spacing w:before="120" w:after="120" w:line="500" w:lineRule="atLeast"/>
        <w:ind w:firstLine="432"/>
        <w:jc w:val="both"/>
        <w:rPr>
          <w:rFonts w:asciiTheme="majorBidi" w:hAnsiTheme="majorBidi" w:cstheme="majorBidi"/>
          <w:sz w:val="28"/>
          <w:szCs w:val="28"/>
        </w:rPr>
      </w:pPr>
      <w:r w:rsidRPr="00302AA9">
        <w:rPr>
          <w:rFonts w:asciiTheme="majorBidi" w:hAnsiTheme="majorBidi" w:cstheme="majorBidi"/>
          <w:sz w:val="28"/>
          <w:szCs w:val="28"/>
          <w:shd w:val="clear" w:color="auto" w:fill="FFFFFF"/>
        </w:rPr>
        <w:t xml:space="preserve">Our </w:t>
      </w:r>
      <w:r w:rsidRPr="005E3C15">
        <w:rPr>
          <w:rFonts w:asciiTheme="majorBidi" w:hAnsiTheme="majorBidi" w:cstheme="majorBidi"/>
          <w:sz w:val="28"/>
          <w:szCs w:val="28"/>
          <w:lang w:val="en"/>
        </w:rPr>
        <w:t>results</w:t>
      </w:r>
      <w:r w:rsidRPr="00302AA9">
        <w:rPr>
          <w:rFonts w:asciiTheme="majorBidi" w:hAnsiTheme="majorBidi" w:cstheme="majorBidi"/>
          <w:sz w:val="28"/>
          <w:szCs w:val="28"/>
          <w:shd w:val="clear" w:color="auto" w:fill="FFFFFF"/>
        </w:rPr>
        <w:t xml:space="preserve"> revealed that, there was no significant difference in clinical class </w:t>
      </w:r>
      <w:r>
        <w:rPr>
          <w:rFonts w:asciiTheme="majorBidi" w:hAnsiTheme="majorBidi" w:cstheme="majorBidi"/>
          <w:sz w:val="28"/>
          <w:szCs w:val="28"/>
          <w:shd w:val="clear" w:color="auto" w:fill="FFFFFF"/>
        </w:rPr>
        <w:t>(</w:t>
      </w:r>
      <w:r w:rsidRPr="00870F2B">
        <w:rPr>
          <w:rFonts w:asciiTheme="majorBidi" w:hAnsiTheme="majorBidi" w:cstheme="majorBidi"/>
          <w:sz w:val="28"/>
          <w:szCs w:val="28"/>
          <w:shd w:val="clear" w:color="auto" w:fill="FFFFFF"/>
        </w:rPr>
        <w:t>CEAP classification</w:t>
      </w:r>
      <w:r>
        <w:rPr>
          <w:rFonts w:asciiTheme="majorBidi" w:hAnsiTheme="majorBidi" w:cstheme="majorBidi"/>
          <w:sz w:val="28"/>
          <w:szCs w:val="28"/>
          <w:shd w:val="clear" w:color="auto" w:fill="FFFFFF"/>
        </w:rPr>
        <w:t xml:space="preserve">) </w:t>
      </w:r>
      <w:r w:rsidRPr="00302AA9">
        <w:rPr>
          <w:rFonts w:asciiTheme="majorBidi" w:hAnsiTheme="majorBidi" w:cstheme="majorBidi"/>
          <w:sz w:val="28"/>
          <w:szCs w:val="28"/>
          <w:shd w:val="clear" w:color="auto" w:fill="FFFFFF"/>
        </w:rPr>
        <w:t>and VCSS between the studied groups, C3</w:t>
      </w:r>
      <w:r>
        <w:rPr>
          <w:rFonts w:asciiTheme="majorBidi" w:hAnsiTheme="majorBidi" w:cstheme="majorBidi"/>
          <w:sz w:val="28"/>
          <w:szCs w:val="28"/>
          <w:shd w:val="clear" w:color="auto" w:fill="FFFFFF"/>
        </w:rPr>
        <w:t xml:space="preserve"> and C4</w:t>
      </w:r>
      <w:r w:rsidRPr="00302AA9">
        <w:rPr>
          <w:rFonts w:asciiTheme="majorBidi" w:hAnsiTheme="majorBidi" w:cstheme="majorBidi"/>
          <w:sz w:val="28"/>
          <w:szCs w:val="28"/>
          <w:shd w:val="clear" w:color="auto" w:fill="FFFFFF"/>
        </w:rPr>
        <w:t xml:space="preserve"> </w:t>
      </w:r>
      <w:r>
        <w:rPr>
          <w:rFonts w:asciiTheme="majorBidi" w:hAnsiTheme="majorBidi" w:cstheme="majorBidi"/>
          <w:sz w:val="28"/>
          <w:szCs w:val="28"/>
          <w:shd w:val="clear" w:color="auto" w:fill="FFFFFF"/>
        </w:rPr>
        <w:t xml:space="preserve">were the </w:t>
      </w:r>
      <w:r w:rsidRPr="00302AA9">
        <w:rPr>
          <w:rFonts w:asciiTheme="majorBidi" w:hAnsiTheme="majorBidi" w:cstheme="majorBidi"/>
          <w:sz w:val="28"/>
          <w:szCs w:val="28"/>
          <w:shd w:val="clear" w:color="auto" w:fill="FFFFFF"/>
        </w:rPr>
        <w:lastRenderedPageBreak/>
        <w:t>most predominant in our patients.</w:t>
      </w:r>
      <w:r>
        <w:rPr>
          <w:rFonts w:asciiTheme="majorBidi" w:hAnsiTheme="majorBidi" w:cstheme="majorBidi"/>
          <w:sz w:val="28"/>
          <w:szCs w:val="28"/>
          <w:shd w:val="clear" w:color="auto" w:fill="FFFFFF"/>
        </w:rPr>
        <w:t xml:space="preserve"> These results were near similar to </w:t>
      </w:r>
      <w:r w:rsidRPr="009132CA">
        <w:rPr>
          <w:rFonts w:asciiTheme="majorBidi" w:hAnsiTheme="majorBidi" w:cstheme="majorBidi"/>
          <w:b/>
          <w:bCs/>
          <w:sz w:val="28"/>
          <w:szCs w:val="28"/>
        </w:rPr>
        <w:t>Zhao et al.</w:t>
      </w:r>
      <w:r>
        <w:rPr>
          <w:rFonts w:asciiTheme="majorBidi" w:hAnsiTheme="majorBidi" w:cstheme="majorBidi"/>
          <w:b/>
          <w:bCs/>
          <w:sz w:val="28"/>
          <w:szCs w:val="28"/>
        </w:rPr>
        <w:t>;</w:t>
      </w:r>
      <w:r w:rsidRPr="009132CA">
        <w:rPr>
          <w:rFonts w:asciiTheme="majorBidi" w:hAnsiTheme="majorBidi" w:cstheme="majorBidi"/>
          <w:b/>
          <w:bCs/>
          <w:sz w:val="28"/>
          <w:szCs w:val="28"/>
        </w:rPr>
        <w:t xml:space="preserve"> </w:t>
      </w:r>
      <w:r w:rsidRPr="009132CA">
        <w:rPr>
          <w:rFonts w:asciiTheme="majorBidi" w:hAnsiTheme="majorBidi" w:cstheme="majorBidi"/>
          <w:sz w:val="28"/>
          <w:szCs w:val="28"/>
        </w:rPr>
        <w:t>who</w:t>
      </w:r>
      <w:r>
        <w:rPr>
          <w:rFonts w:asciiTheme="majorBidi" w:hAnsiTheme="majorBidi" w:cstheme="majorBidi"/>
          <w:sz w:val="28"/>
          <w:szCs w:val="28"/>
        </w:rPr>
        <w:t xml:space="preserve"> m</w:t>
      </w:r>
      <w:r w:rsidRPr="00870F2B">
        <w:rPr>
          <w:rFonts w:asciiTheme="majorBidi" w:hAnsiTheme="majorBidi" w:cstheme="majorBidi"/>
          <w:sz w:val="28"/>
          <w:szCs w:val="28"/>
          <w:shd w:val="clear" w:color="auto" w:fill="FFFFFF"/>
        </w:rPr>
        <w:t>entioned that CEAP classification and</w:t>
      </w:r>
      <w:r>
        <w:rPr>
          <w:rFonts w:asciiTheme="majorBidi" w:hAnsiTheme="majorBidi" w:cstheme="majorBidi"/>
          <w:sz w:val="28"/>
          <w:szCs w:val="28"/>
          <w:shd w:val="clear" w:color="auto" w:fill="FFFFFF"/>
        </w:rPr>
        <w:t xml:space="preserve"> </w:t>
      </w:r>
      <w:r w:rsidRPr="00870F2B">
        <w:rPr>
          <w:rFonts w:asciiTheme="majorBidi" w:hAnsiTheme="majorBidi" w:cstheme="majorBidi"/>
          <w:sz w:val="28"/>
          <w:szCs w:val="28"/>
          <w:shd w:val="clear" w:color="auto" w:fill="FFFFFF"/>
        </w:rPr>
        <w:t>other details were similar between the two groups</w:t>
      </w:r>
      <w:r>
        <w:rPr>
          <w:rFonts w:asciiTheme="majorBidi" w:hAnsiTheme="majorBidi" w:cstheme="majorBidi"/>
          <w:sz w:val="28"/>
          <w:szCs w:val="28"/>
          <w:shd w:val="clear" w:color="auto" w:fill="FFFFFF"/>
        </w:rPr>
        <w:t>.</w:t>
      </w:r>
      <w:r w:rsidRPr="00870F2B">
        <w:rPr>
          <w:rFonts w:asciiTheme="majorBidi" w:hAnsiTheme="majorBidi" w:cstheme="majorBidi"/>
          <w:b/>
          <w:bCs/>
          <w:sz w:val="28"/>
          <w:szCs w:val="28"/>
          <w:vertAlign w:val="superscript"/>
        </w:rPr>
        <w:t xml:space="preserve"> </w:t>
      </w:r>
      <w:r w:rsidR="000634A8" w:rsidRPr="004B0DC8">
        <w:rPr>
          <w:rFonts w:asciiTheme="majorBidi" w:hAnsiTheme="majorBidi" w:cstheme="majorBidi"/>
          <w:b/>
          <w:bCs/>
          <w:sz w:val="28"/>
          <w:szCs w:val="28"/>
          <w:vertAlign w:val="superscript"/>
        </w:rPr>
        <w:t>(1</w:t>
      </w:r>
      <w:r w:rsidR="000634A8">
        <w:rPr>
          <w:rFonts w:asciiTheme="majorBidi" w:hAnsiTheme="majorBidi" w:cstheme="majorBidi"/>
          <w:b/>
          <w:bCs/>
          <w:sz w:val="28"/>
          <w:szCs w:val="28"/>
          <w:vertAlign w:val="superscript"/>
        </w:rPr>
        <w:t>6-18)</w:t>
      </w:r>
    </w:p>
    <w:p w14:paraId="7A1F8CB0" w14:textId="47DC71F1" w:rsidR="001569EF" w:rsidRDefault="001569EF" w:rsidP="000634A8">
      <w:pPr>
        <w:autoSpaceDE w:val="0"/>
        <w:autoSpaceDN w:val="0"/>
        <w:adjustRightInd w:val="0"/>
        <w:spacing w:before="120" w:after="120" w:line="500" w:lineRule="atLeast"/>
        <w:ind w:firstLine="432"/>
        <w:jc w:val="both"/>
        <w:rPr>
          <w:rFonts w:asciiTheme="majorBidi" w:hAnsiTheme="majorBidi" w:cstheme="majorBidi"/>
          <w:b/>
          <w:bCs/>
          <w:color w:val="000000"/>
          <w:sz w:val="28"/>
          <w:szCs w:val="28"/>
          <w:vertAlign w:val="superscript"/>
        </w:rPr>
      </w:pPr>
      <w:r w:rsidRPr="00BD0B4F">
        <w:rPr>
          <w:rFonts w:asciiTheme="majorBidi" w:hAnsiTheme="majorBidi" w:cstheme="majorBidi"/>
          <w:color w:val="000000"/>
          <w:sz w:val="28"/>
          <w:szCs w:val="28"/>
        </w:rPr>
        <w:t>In the present study, the postoperative</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VAS scores for the EMA group were higher than those</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for the RFA group. Also, more pigmentation was present</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in the EMA group, which might have resulted in longer</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hospital stays and lower CIVIQ scores during the follow</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up period. However, a standardized dosage regimen</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has not yet been determined for the EMA system, with</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no cases of skin burn in the EMA group.</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In addition to postoperative pain, the thermal ablation</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techniques used to treat LLVVs often lead to heat</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associated adverse effects, including nerve injury, skin</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burns, and induration. The findings of the present investigation indicate that the EMA technique has a low</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 xml:space="preserve">occurrence of induration, ecchymosis, and </w:t>
      </w:r>
      <w:proofErr w:type="spellStart"/>
      <w:r w:rsidRPr="00BD0B4F">
        <w:rPr>
          <w:rFonts w:asciiTheme="majorBidi" w:hAnsiTheme="majorBidi" w:cstheme="majorBidi"/>
          <w:color w:val="000000"/>
          <w:sz w:val="28"/>
          <w:szCs w:val="28"/>
        </w:rPr>
        <w:t>paresthesia</w:t>
      </w:r>
      <w:proofErr w:type="spellEnd"/>
      <w:r w:rsidRPr="00BD0B4F">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comparable to the incidence with the RFA technique.</w:t>
      </w:r>
      <w:r w:rsidRPr="00773AFA">
        <w:rPr>
          <w:rFonts w:asciiTheme="majorBidi" w:hAnsiTheme="majorBidi" w:cstheme="majorBidi"/>
          <w:b/>
          <w:bCs/>
          <w:color w:val="000000"/>
          <w:sz w:val="28"/>
          <w:szCs w:val="28"/>
          <w:vertAlign w:val="superscript"/>
        </w:rPr>
        <w:t xml:space="preserve"> </w:t>
      </w:r>
      <w:r>
        <w:rPr>
          <w:rFonts w:asciiTheme="majorBidi" w:hAnsiTheme="majorBidi" w:cstheme="majorBidi"/>
          <w:b/>
          <w:bCs/>
          <w:color w:val="000000"/>
          <w:sz w:val="28"/>
          <w:szCs w:val="28"/>
          <w:vertAlign w:val="superscript"/>
        </w:rPr>
        <w:t>(</w:t>
      </w:r>
      <w:r w:rsidR="000634A8">
        <w:rPr>
          <w:rFonts w:asciiTheme="majorBidi" w:hAnsiTheme="majorBidi" w:cstheme="majorBidi"/>
          <w:b/>
          <w:bCs/>
          <w:color w:val="000000"/>
          <w:sz w:val="28"/>
          <w:szCs w:val="28"/>
          <w:vertAlign w:val="superscript"/>
        </w:rPr>
        <w:t>23-26</w:t>
      </w:r>
      <w:r w:rsidRPr="008A3CA0">
        <w:rPr>
          <w:rFonts w:asciiTheme="majorBidi" w:hAnsiTheme="majorBidi" w:cstheme="majorBidi"/>
          <w:b/>
          <w:bCs/>
          <w:color w:val="000000"/>
          <w:sz w:val="28"/>
          <w:szCs w:val="28"/>
          <w:vertAlign w:val="superscript"/>
        </w:rPr>
        <w:t>)</w:t>
      </w:r>
    </w:p>
    <w:p w14:paraId="7A608719" w14:textId="77777777" w:rsidR="000634A8" w:rsidRDefault="001569EF" w:rsidP="000634A8">
      <w:pPr>
        <w:autoSpaceDE w:val="0"/>
        <w:autoSpaceDN w:val="0"/>
        <w:adjustRightInd w:val="0"/>
        <w:spacing w:before="120" w:after="120" w:line="500" w:lineRule="atLeast"/>
        <w:ind w:firstLine="432"/>
        <w:jc w:val="both"/>
        <w:rPr>
          <w:rFonts w:asciiTheme="majorBidi" w:hAnsiTheme="majorBidi" w:cstheme="majorBidi"/>
          <w:sz w:val="28"/>
          <w:szCs w:val="28"/>
        </w:rPr>
      </w:pPr>
      <w:r w:rsidRPr="00657289">
        <w:rPr>
          <w:rFonts w:asciiTheme="majorBidi" w:hAnsiTheme="majorBidi" w:cstheme="majorBidi"/>
          <w:color w:val="000000"/>
          <w:sz w:val="28"/>
          <w:szCs w:val="28"/>
        </w:rPr>
        <w:t xml:space="preserve">There was no significant difference in postoperative complications </w:t>
      </w:r>
      <w:r>
        <w:rPr>
          <w:rFonts w:asciiTheme="majorBidi" w:hAnsiTheme="majorBidi" w:cstheme="majorBidi"/>
          <w:color w:val="000000"/>
          <w:sz w:val="28"/>
          <w:szCs w:val="28"/>
        </w:rPr>
        <w:t xml:space="preserve">during post intervention follow up for 12months </w:t>
      </w:r>
      <w:r w:rsidRPr="00657289">
        <w:rPr>
          <w:rFonts w:asciiTheme="majorBidi" w:hAnsiTheme="majorBidi" w:cstheme="majorBidi"/>
          <w:color w:val="000000"/>
          <w:sz w:val="28"/>
          <w:szCs w:val="28"/>
        </w:rPr>
        <w:t>between the studied groups. Also, there was no significant difference in number of patients who didn’t have any complications between the studied groups.</w:t>
      </w:r>
      <w:r>
        <w:rPr>
          <w:rFonts w:asciiTheme="majorBidi" w:hAnsiTheme="majorBidi" w:cstheme="majorBidi"/>
          <w:color w:val="000000"/>
          <w:sz w:val="28"/>
          <w:szCs w:val="28"/>
        </w:rPr>
        <w:t xml:space="preserve"> But there was more pigmentation and pain in EMA group (I). </w:t>
      </w:r>
      <w:r>
        <w:rPr>
          <w:rFonts w:asciiTheme="majorBidi" w:hAnsiTheme="majorBidi" w:cstheme="majorBidi"/>
          <w:sz w:val="28"/>
          <w:szCs w:val="28"/>
          <w:shd w:val="clear" w:color="auto" w:fill="FFFFFF"/>
        </w:rPr>
        <w:t xml:space="preserve">These results were near similar to </w:t>
      </w:r>
      <w:r w:rsidRPr="009132CA">
        <w:rPr>
          <w:rFonts w:asciiTheme="majorBidi" w:hAnsiTheme="majorBidi" w:cstheme="majorBidi"/>
          <w:b/>
          <w:bCs/>
          <w:sz w:val="28"/>
          <w:szCs w:val="28"/>
        </w:rPr>
        <w:t>Zhao et al.</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The differences in pigmentation after the</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procedure and the experience of postoperative pain</w:t>
      </w:r>
      <w:r>
        <w:rPr>
          <w:rFonts w:asciiTheme="majorBidi" w:hAnsiTheme="majorBidi" w:cstheme="majorBidi"/>
          <w:color w:val="000000"/>
          <w:sz w:val="28"/>
          <w:szCs w:val="28"/>
        </w:rPr>
        <w:t xml:space="preserve"> </w:t>
      </w:r>
      <w:r w:rsidRPr="00BD0B4F">
        <w:rPr>
          <w:rFonts w:asciiTheme="majorBidi" w:hAnsiTheme="majorBidi" w:cstheme="majorBidi"/>
          <w:color w:val="000000"/>
          <w:sz w:val="28"/>
          <w:szCs w:val="28"/>
        </w:rPr>
        <w:t>related to the procedure might correlate with the mechanisms of the devices</w:t>
      </w:r>
      <w:r>
        <w:rPr>
          <w:rFonts w:asciiTheme="majorBidi" w:hAnsiTheme="majorBidi" w:cstheme="majorBidi"/>
          <w:sz w:val="28"/>
          <w:szCs w:val="28"/>
          <w:shd w:val="clear" w:color="auto" w:fill="FFFFFF"/>
        </w:rPr>
        <w:t>.</w:t>
      </w:r>
      <w:r w:rsidRPr="00870F2B">
        <w:rPr>
          <w:rFonts w:asciiTheme="majorBidi" w:hAnsiTheme="majorBidi" w:cstheme="majorBidi"/>
          <w:b/>
          <w:bCs/>
          <w:sz w:val="28"/>
          <w:szCs w:val="28"/>
          <w:vertAlign w:val="superscript"/>
        </w:rPr>
        <w:t xml:space="preserve"> </w:t>
      </w:r>
      <w:r w:rsidR="000634A8" w:rsidRPr="004B0DC8">
        <w:rPr>
          <w:rFonts w:asciiTheme="majorBidi" w:hAnsiTheme="majorBidi" w:cstheme="majorBidi"/>
          <w:b/>
          <w:bCs/>
          <w:sz w:val="28"/>
          <w:szCs w:val="28"/>
          <w:vertAlign w:val="superscript"/>
        </w:rPr>
        <w:t>(1</w:t>
      </w:r>
      <w:r w:rsidR="000634A8">
        <w:rPr>
          <w:rFonts w:asciiTheme="majorBidi" w:hAnsiTheme="majorBidi" w:cstheme="majorBidi"/>
          <w:b/>
          <w:bCs/>
          <w:sz w:val="28"/>
          <w:szCs w:val="28"/>
          <w:vertAlign w:val="superscript"/>
        </w:rPr>
        <w:t>6-18)</w:t>
      </w:r>
    </w:p>
    <w:p w14:paraId="7571391A" w14:textId="13A89B1A" w:rsidR="001569EF" w:rsidRPr="007B5073" w:rsidRDefault="006833B2" w:rsidP="001569EF">
      <w:pPr>
        <w:spacing w:line="470" w:lineRule="atLeast"/>
        <w:jc w:val="lowKashida"/>
        <w:rPr>
          <w:rFonts w:asciiTheme="majorBidi" w:hAnsiTheme="majorBidi" w:cstheme="majorBidi"/>
          <w:sz w:val="28"/>
          <w:szCs w:val="28"/>
        </w:rPr>
      </w:pPr>
      <w:r w:rsidRPr="006833B2">
        <w:rPr>
          <w:rFonts w:asciiTheme="majorBidi" w:hAnsiTheme="majorBidi" w:cstheme="majorBidi"/>
          <w:b/>
          <w:bCs/>
          <w:sz w:val="28"/>
          <w:szCs w:val="28"/>
          <w:lang w:val="en"/>
        </w:rPr>
        <w:t>Conclusions:</w:t>
      </w:r>
      <w:r w:rsidR="001569EF" w:rsidRPr="001569EF">
        <w:rPr>
          <w:rFonts w:asciiTheme="majorBidi" w:hAnsiTheme="majorBidi" w:cstheme="majorBidi"/>
          <w:color w:val="000000"/>
          <w:sz w:val="28"/>
          <w:szCs w:val="28"/>
        </w:rPr>
        <w:t xml:space="preserve"> </w:t>
      </w:r>
      <w:r w:rsidR="001569EF" w:rsidRPr="007B5073">
        <w:rPr>
          <w:rFonts w:asciiTheme="majorBidi" w:hAnsiTheme="majorBidi" w:cstheme="majorBidi"/>
          <w:color w:val="000000"/>
          <w:sz w:val="28"/>
          <w:szCs w:val="28"/>
        </w:rPr>
        <w:t>Both</w:t>
      </w:r>
      <w:r w:rsidR="001569EF" w:rsidRPr="007B5073">
        <w:rPr>
          <w:rFonts w:asciiTheme="majorBidi" w:hAnsiTheme="majorBidi" w:cstheme="majorBidi"/>
          <w:sz w:val="28"/>
          <w:szCs w:val="28"/>
        </w:rPr>
        <w:t xml:space="preserve"> </w:t>
      </w:r>
      <w:r w:rsidR="001569EF" w:rsidRPr="007B5073">
        <w:rPr>
          <w:rFonts w:asciiTheme="majorBidi" w:hAnsiTheme="majorBidi" w:cstheme="majorBidi"/>
          <w:color w:val="000000"/>
          <w:sz w:val="28"/>
          <w:szCs w:val="28"/>
        </w:rPr>
        <w:t>ablation</w:t>
      </w:r>
      <w:r w:rsidR="001569EF" w:rsidRPr="007B5073">
        <w:rPr>
          <w:rFonts w:asciiTheme="majorBidi" w:hAnsiTheme="majorBidi" w:cstheme="majorBidi"/>
          <w:sz w:val="28"/>
          <w:szCs w:val="28"/>
        </w:rPr>
        <w:t xml:space="preserve"> techniques are safe and effective. However, the findings of this study suggest that the EMA</w:t>
      </w:r>
      <w:r w:rsidR="001569EF">
        <w:rPr>
          <w:rFonts w:asciiTheme="majorBidi" w:hAnsiTheme="majorBidi" w:cstheme="majorBidi"/>
          <w:sz w:val="28"/>
          <w:szCs w:val="28"/>
        </w:rPr>
        <w:t xml:space="preserve"> </w:t>
      </w:r>
      <w:r w:rsidR="001569EF" w:rsidRPr="007B5073">
        <w:rPr>
          <w:rFonts w:asciiTheme="majorBidi" w:hAnsiTheme="majorBidi" w:cstheme="majorBidi"/>
          <w:sz w:val="28"/>
          <w:szCs w:val="28"/>
        </w:rPr>
        <w:t>procedure is a safe and effective ablation approach for patients with</w:t>
      </w:r>
      <w:r w:rsidR="001569EF">
        <w:rPr>
          <w:rFonts w:asciiTheme="majorBidi" w:hAnsiTheme="majorBidi" w:cstheme="majorBidi"/>
          <w:sz w:val="28"/>
          <w:szCs w:val="28"/>
        </w:rPr>
        <w:t xml:space="preserve"> </w:t>
      </w:r>
      <w:r w:rsidR="001569EF" w:rsidRPr="007B5073">
        <w:rPr>
          <w:rFonts w:asciiTheme="majorBidi" w:hAnsiTheme="majorBidi" w:cstheme="majorBidi"/>
          <w:sz w:val="28"/>
          <w:szCs w:val="28"/>
        </w:rPr>
        <w:t>VVs and it leads to fewer thermal-related complications and short</w:t>
      </w:r>
      <w:r w:rsidR="001569EF">
        <w:rPr>
          <w:rFonts w:asciiTheme="majorBidi" w:hAnsiTheme="majorBidi" w:cstheme="majorBidi"/>
          <w:sz w:val="28"/>
          <w:szCs w:val="28"/>
        </w:rPr>
        <w:t xml:space="preserve"> </w:t>
      </w:r>
      <w:r w:rsidR="001569EF" w:rsidRPr="007B5073">
        <w:rPr>
          <w:rFonts w:asciiTheme="majorBidi" w:hAnsiTheme="majorBidi" w:cstheme="majorBidi"/>
          <w:sz w:val="28"/>
          <w:szCs w:val="28"/>
        </w:rPr>
        <w:t xml:space="preserve">term recurrences. </w:t>
      </w:r>
    </w:p>
    <w:p w14:paraId="543725D3" w14:textId="01333E92" w:rsidR="006833B2" w:rsidRPr="001569EF" w:rsidRDefault="006833B2" w:rsidP="001569EF">
      <w:pPr>
        <w:spacing w:line="400" w:lineRule="atLeast"/>
        <w:jc w:val="lowKashida"/>
        <w:rPr>
          <w:rFonts w:asciiTheme="majorBidi" w:hAnsiTheme="majorBidi" w:cstheme="majorBidi"/>
          <w:b/>
          <w:bCs/>
          <w:sz w:val="28"/>
          <w:szCs w:val="28"/>
        </w:rPr>
      </w:pPr>
    </w:p>
    <w:p w14:paraId="3F91BA67" w14:textId="77777777" w:rsidR="006833B2" w:rsidRPr="006833B2" w:rsidRDefault="006833B2" w:rsidP="006833B2">
      <w:pPr>
        <w:spacing w:line="400" w:lineRule="atLeast"/>
        <w:jc w:val="lowKashida"/>
        <w:rPr>
          <w:rFonts w:asciiTheme="majorBidi" w:hAnsiTheme="majorBidi" w:cstheme="majorBidi"/>
          <w:b/>
          <w:bCs/>
          <w:sz w:val="28"/>
          <w:szCs w:val="28"/>
          <w:lang w:val="en"/>
        </w:rPr>
      </w:pPr>
      <w:r w:rsidRPr="006833B2">
        <w:rPr>
          <w:rFonts w:asciiTheme="majorBidi" w:hAnsiTheme="majorBidi" w:cstheme="majorBidi"/>
          <w:b/>
          <w:bCs/>
          <w:sz w:val="28"/>
          <w:szCs w:val="28"/>
          <w:lang w:val="en"/>
        </w:rPr>
        <w:lastRenderedPageBreak/>
        <w:t>References:</w:t>
      </w:r>
    </w:p>
    <w:p w14:paraId="5A9699C9" w14:textId="77777777" w:rsidR="000634A8" w:rsidRPr="005858B7" w:rsidRDefault="000634A8" w:rsidP="000634A8">
      <w:pPr>
        <w:widowControl w:val="0"/>
        <w:autoSpaceDE w:val="0"/>
        <w:autoSpaceDN w:val="0"/>
        <w:adjustRightInd w:val="0"/>
        <w:spacing w:before="120" w:after="120" w:line="500" w:lineRule="atLeast"/>
        <w:jc w:val="both"/>
        <w:rPr>
          <w:rFonts w:ascii="Times New Roman" w:hAnsi="Times New Roman" w:cs="Times New Roman"/>
          <w:noProof/>
          <w:sz w:val="28"/>
          <w:szCs w:val="24"/>
        </w:rPr>
      </w:pPr>
      <w:r>
        <w:rPr>
          <w:rFonts w:ascii="Times New Roman" w:hAnsi="Times New Roman" w:cs="Times New Roman"/>
          <w:b/>
          <w:bCs/>
          <w:noProof/>
          <w:sz w:val="28"/>
          <w:szCs w:val="24"/>
        </w:rPr>
        <w:t>1-</w:t>
      </w:r>
      <w:r w:rsidRPr="005858B7">
        <w:rPr>
          <w:rFonts w:ascii="Times New Roman" w:hAnsi="Times New Roman" w:cs="Times New Roman"/>
          <w:b/>
          <w:bCs/>
          <w:noProof/>
          <w:sz w:val="28"/>
          <w:szCs w:val="24"/>
        </w:rPr>
        <w:t>Tauraginskii R</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Lurie F</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Agalarov R</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Simakov S</w:t>
      </w:r>
      <w:r>
        <w:rPr>
          <w:rFonts w:ascii="Times New Roman" w:hAnsi="Times New Roman" w:cs="Times New Roman"/>
          <w:b/>
          <w:bCs/>
          <w:noProof/>
          <w:sz w:val="28"/>
          <w:szCs w:val="24"/>
        </w:rPr>
        <w:t>. and</w:t>
      </w:r>
      <w:r w:rsidRPr="005858B7">
        <w:rPr>
          <w:rFonts w:ascii="Times New Roman" w:hAnsi="Times New Roman" w:cs="Times New Roman"/>
          <w:b/>
          <w:bCs/>
          <w:noProof/>
          <w:sz w:val="28"/>
          <w:szCs w:val="24"/>
        </w:rPr>
        <w:t xml:space="preserve"> Borsuk D. (2022): </w:t>
      </w:r>
      <w:r w:rsidRPr="005858B7">
        <w:rPr>
          <w:rFonts w:ascii="Times New Roman" w:hAnsi="Times New Roman" w:cs="Times New Roman"/>
          <w:noProof/>
          <w:sz w:val="28"/>
          <w:szCs w:val="24"/>
        </w:rPr>
        <w:t>Blood flow from competent tributaries is likely contributor to distally increasing reflux volume in inco</w:t>
      </w:r>
      <w:r>
        <w:rPr>
          <w:rFonts w:ascii="Times New Roman" w:hAnsi="Times New Roman" w:cs="Times New Roman"/>
          <w:noProof/>
          <w:sz w:val="28"/>
          <w:szCs w:val="24"/>
        </w:rPr>
        <w:t xml:space="preserve">mpetent great saphenous vein. J. </w:t>
      </w:r>
      <w:r w:rsidRPr="005858B7">
        <w:rPr>
          <w:rFonts w:ascii="Times New Roman" w:hAnsi="Times New Roman" w:cs="Times New Roman"/>
          <w:noProof/>
          <w:sz w:val="28"/>
          <w:szCs w:val="24"/>
        </w:rPr>
        <w:t>Vasc</w:t>
      </w:r>
      <w:r>
        <w:rPr>
          <w:rFonts w:ascii="Times New Roman" w:hAnsi="Times New Roman" w:cs="Times New Roman"/>
          <w:noProof/>
          <w:sz w:val="28"/>
          <w:szCs w:val="24"/>
        </w:rPr>
        <w:t>.</w:t>
      </w:r>
      <w:r w:rsidRPr="005858B7">
        <w:rPr>
          <w:rFonts w:ascii="Times New Roman" w:hAnsi="Times New Roman" w:cs="Times New Roman"/>
          <w:noProof/>
          <w:sz w:val="28"/>
          <w:szCs w:val="24"/>
        </w:rPr>
        <w:t xml:space="preserve"> Surg</w:t>
      </w:r>
      <w:r>
        <w:rPr>
          <w:rFonts w:ascii="Times New Roman" w:hAnsi="Times New Roman" w:cs="Times New Roman"/>
          <w:noProof/>
          <w:sz w:val="28"/>
          <w:szCs w:val="24"/>
        </w:rPr>
        <w:t>.</w:t>
      </w:r>
      <w:r w:rsidRPr="005858B7">
        <w:rPr>
          <w:rFonts w:ascii="Times New Roman" w:hAnsi="Times New Roman" w:cs="Times New Roman"/>
          <w:noProof/>
          <w:sz w:val="28"/>
          <w:szCs w:val="24"/>
        </w:rPr>
        <w:t xml:space="preserve"> Venous Lymphat Disord</w:t>
      </w:r>
      <w:r>
        <w:rPr>
          <w:rFonts w:ascii="Times New Roman" w:hAnsi="Times New Roman" w:cs="Times New Roman"/>
          <w:noProof/>
          <w:sz w:val="28"/>
          <w:szCs w:val="24"/>
        </w:rPr>
        <w:t>.</w:t>
      </w:r>
      <w:r w:rsidRPr="005858B7">
        <w:rPr>
          <w:rFonts w:ascii="Times New Roman" w:hAnsi="Times New Roman" w:cs="Times New Roman"/>
          <w:noProof/>
          <w:sz w:val="28"/>
          <w:szCs w:val="24"/>
        </w:rPr>
        <w:t>;</w:t>
      </w:r>
      <w:r>
        <w:rPr>
          <w:rFonts w:ascii="Times New Roman" w:hAnsi="Times New Roman" w:cs="Times New Roman"/>
          <w:noProof/>
          <w:sz w:val="28"/>
          <w:szCs w:val="24"/>
        </w:rPr>
        <w:t xml:space="preserve"> </w:t>
      </w:r>
      <w:r w:rsidRPr="005858B7">
        <w:rPr>
          <w:rFonts w:ascii="Times New Roman" w:hAnsi="Times New Roman" w:cs="Times New Roman"/>
          <w:noProof/>
          <w:sz w:val="28"/>
          <w:szCs w:val="24"/>
        </w:rPr>
        <w:t>10:</w:t>
      </w:r>
      <w:r>
        <w:rPr>
          <w:rFonts w:ascii="Times New Roman" w:hAnsi="Times New Roman" w:cs="Times New Roman"/>
          <w:noProof/>
          <w:sz w:val="28"/>
          <w:szCs w:val="24"/>
        </w:rPr>
        <w:t xml:space="preserve"> </w:t>
      </w:r>
      <w:r w:rsidRPr="005858B7">
        <w:rPr>
          <w:rFonts w:ascii="Times New Roman" w:hAnsi="Times New Roman" w:cs="Times New Roman"/>
          <w:noProof/>
          <w:sz w:val="28"/>
          <w:szCs w:val="24"/>
        </w:rPr>
        <w:t>6974.</w:t>
      </w:r>
    </w:p>
    <w:p w14:paraId="5E96913B" w14:textId="77777777" w:rsidR="000634A8" w:rsidRPr="005858B7" w:rsidRDefault="000634A8" w:rsidP="000634A8">
      <w:pPr>
        <w:widowControl w:val="0"/>
        <w:autoSpaceDE w:val="0"/>
        <w:autoSpaceDN w:val="0"/>
        <w:adjustRightInd w:val="0"/>
        <w:spacing w:before="120" w:after="120" w:line="500" w:lineRule="atLeast"/>
        <w:jc w:val="both"/>
        <w:rPr>
          <w:rFonts w:ascii="Times New Roman" w:hAnsi="Times New Roman" w:cs="Times New Roman"/>
          <w:noProof/>
          <w:sz w:val="28"/>
          <w:szCs w:val="24"/>
        </w:rPr>
      </w:pPr>
      <w:r>
        <w:rPr>
          <w:rFonts w:ascii="Times New Roman" w:hAnsi="Times New Roman" w:cs="Times New Roman"/>
          <w:b/>
          <w:bCs/>
          <w:noProof/>
          <w:sz w:val="28"/>
          <w:szCs w:val="24"/>
        </w:rPr>
        <w:t>2-</w:t>
      </w:r>
      <w:r w:rsidRPr="005858B7">
        <w:rPr>
          <w:rFonts w:ascii="Times New Roman" w:hAnsi="Times New Roman" w:cs="Times New Roman"/>
          <w:b/>
          <w:bCs/>
          <w:noProof/>
          <w:sz w:val="28"/>
          <w:szCs w:val="24"/>
        </w:rPr>
        <w:t>Carroll C</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Hummel S</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Leaviss J</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Ren S</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Stevens J</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Everson-Hock E</w:t>
      </w:r>
      <w:r>
        <w:rPr>
          <w:rFonts w:ascii="Times New Roman" w:hAnsi="Times New Roman" w:cs="Times New Roman"/>
          <w:b/>
          <w:bCs/>
          <w:noProof/>
          <w:sz w:val="28"/>
          <w:szCs w:val="24"/>
        </w:rPr>
        <w:t>. and</w:t>
      </w:r>
      <w:r w:rsidRPr="005858B7">
        <w:rPr>
          <w:rFonts w:ascii="Times New Roman" w:hAnsi="Times New Roman" w:cs="Times New Roman"/>
          <w:b/>
          <w:bCs/>
          <w:noProof/>
          <w:sz w:val="28"/>
          <w:szCs w:val="24"/>
        </w:rPr>
        <w:t xml:space="preserve"> et al. </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2013</w:t>
      </w:r>
      <w:r>
        <w:rPr>
          <w:rFonts w:ascii="Times New Roman" w:hAnsi="Times New Roman" w:cs="Times New Roman"/>
          <w:b/>
          <w:bCs/>
          <w:noProof/>
          <w:sz w:val="28"/>
          <w:szCs w:val="24"/>
        </w:rPr>
        <w:t xml:space="preserve">): </w:t>
      </w:r>
      <w:r w:rsidRPr="005858B7">
        <w:rPr>
          <w:rFonts w:ascii="Times New Roman" w:hAnsi="Times New Roman" w:cs="Times New Roman"/>
          <w:noProof/>
          <w:sz w:val="28"/>
          <w:szCs w:val="24"/>
        </w:rPr>
        <w:t>Clinical effectiveness and cost-effectiveness of minimally invasive techniques to manage varicose veins: a systematic review and economic evaluation. Health Technol Assess;17:i–xvi.</w:t>
      </w:r>
    </w:p>
    <w:p w14:paraId="514E5CC6" w14:textId="77777777" w:rsidR="000634A8" w:rsidRPr="005858B7" w:rsidRDefault="000634A8" w:rsidP="000634A8">
      <w:pPr>
        <w:widowControl w:val="0"/>
        <w:autoSpaceDE w:val="0"/>
        <w:autoSpaceDN w:val="0"/>
        <w:adjustRightInd w:val="0"/>
        <w:spacing w:before="120" w:after="120" w:line="500" w:lineRule="atLeast"/>
        <w:jc w:val="both"/>
        <w:rPr>
          <w:rFonts w:ascii="Times New Roman" w:hAnsi="Times New Roman" w:cs="Times New Roman"/>
          <w:noProof/>
          <w:sz w:val="28"/>
          <w:szCs w:val="24"/>
        </w:rPr>
      </w:pPr>
      <w:r>
        <w:rPr>
          <w:rFonts w:ascii="Times New Roman" w:hAnsi="Times New Roman" w:cs="Times New Roman"/>
          <w:b/>
          <w:bCs/>
          <w:noProof/>
          <w:sz w:val="28"/>
          <w:szCs w:val="24"/>
        </w:rPr>
        <w:t>3-</w:t>
      </w:r>
      <w:r w:rsidRPr="005858B7">
        <w:rPr>
          <w:rFonts w:ascii="Times New Roman" w:hAnsi="Times New Roman" w:cs="Times New Roman"/>
          <w:b/>
          <w:bCs/>
          <w:noProof/>
          <w:sz w:val="28"/>
          <w:szCs w:val="24"/>
        </w:rPr>
        <w:t>Castro-Ferreira R</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Quelhas M</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Freitas A</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w:t>
      </w:r>
      <w:r>
        <w:rPr>
          <w:rFonts w:ascii="Times New Roman" w:hAnsi="Times New Roman" w:cs="Times New Roman"/>
          <w:b/>
          <w:bCs/>
          <w:noProof/>
          <w:sz w:val="28"/>
          <w:szCs w:val="24"/>
        </w:rPr>
        <w:t xml:space="preserve"> Vidoedo J., Silva E., Marinho A. and</w:t>
      </w:r>
      <w:r w:rsidRPr="005858B7">
        <w:rPr>
          <w:rFonts w:ascii="Times New Roman" w:hAnsi="Times New Roman" w:cs="Times New Roman"/>
          <w:b/>
          <w:bCs/>
          <w:noProof/>
          <w:sz w:val="28"/>
          <w:szCs w:val="24"/>
        </w:rPr>
        <w:t xml:space="preserve"> et al. </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2019</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xml:space="preserve"> </w:t>
      </w:r>
      <w:r w:rsidRPr="005858B7">
        <w:rPr>
          <w:rFonts w:ascii="Times New Roman" w:hAnsi="Times New Roman" w:cs="Times New Roman"/>
          <w:noProof/>
          <w:sz w:val="28"/>
          <w:szCs w:val="24"/>
        </w:rPr>
        <w:t>Vascular training does matter in the outcomes of saphenous high ligation and stripping. J Vasc Surg Venous Lymphat Disord;7:732</w:t>
      </w:r>
      <w:r>
        <w:rPr>
          <w:rFonts w:ascii="Times New Roman" w:hAnsi="Times New Roman" w:cs="Times New Roman"/>
          <w:noProof/>
          <w:sz w:val="28"/>
          <w:szCs w:val="24"/>
        </w:rPr>
        <w:t>-</w:t>
      </w:r>
      <w:r w:rsidRPr="005858B7">
        <w:rPr>
          <w:rFonts w:ascii="Times New Roman" w:hAnsi="Times New Roman" w:cs="Times New Roman"/>
          <w:noProof/>
          <w:sz w:val="28"/>
          <w:szCs w:val="24"/>
        </w:rPr>
        <w:t>8.</w:t>
      </w:r>
    </w:p>
    <w:p w14:paraId="4649F7B0" w14:textId="77777777" w:rsidR="000634A8" w:rsidRPr="005858B7" w:rsidRDefault="000634A8" w:rsidP="000634A8">
      <w:pPr>
        <w:widowControl w:val="0"/>
        <w:autoSpaceDE w:val="0"/>
        <w:autoSpaceDN w:val="0"/>
        <w:adjustRightInd w:val="0"/>
        <w:spacing w:before="120" w:after="120" w:line="500" w:lineRule="atLeast"/>
        <w:jc w:val="both"/>
        <w:rPr>
          <w:rFonts w:ascii="Times New Roman" w:hAnsi="Times New Roman" w:cs="Times New Roman"/>
          <w:noProof/>
          <w:sz w:val="28"/>
          <w:szCs w:val="24"/>
        </w:rPr>
      </w:pPr>
      <w:r>
        <w:rPr>
          <w:rFonts w:ascii="Times New Roman" w:hAnsi="Times New Roman" w:cs="Times New Roman"/>
          <w:b/>
          <w:bCs/>
          <w:noProof/>
          <w:sz w:val="28"/>
          <w:szCs w:val="24"/>
        </w:rPr>
        <w:t>4-</w:t>
      </w:r>
      <w:r w:rsidRPr="005858B7">
        <w:rPr>
          <w:rFonts w:ascii="Times New Roman" w:hAnsi="Times New Roman" w:cs="Times New Roman"/>
          <w:b/>
          <w:bCs/>
          <w:noProof/>
          <w:sz w:val="28"/>
          <w:szCs w:val="24"/>
        </w:rPr>
        <w:t>Healy D</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A</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Kimura S</w:t>
      </w:r>
      <w:r>
        <w:rPr>
          <w:rFonts w:ascii="Times New Roman" w:hAnsi="Times New Roman" w:cs="Times New Roman"/>
          <w:b/>
          <w:bCs/>
          <w:noProof/>
          <w:sz w:val="28"/>
          <w:szCs w:val="24"/>
        </w:rPr>
        <w:t>.S.</w:t>
      </w:r>
      <w:r w:rsidRPr="005858B7">
        <w:rPr>
          <w:rFonts w:ascii="Times New Roman" w:hAnsi="Times New Roman" w:cs="Times New Roman"/>
          <w:b/>
          <w:bCs/>
          <w:noProof/>
          <w:sz w:val="28"/>
          <w:szCs w:val="24"/>
        </w:rPr>
        <w:t>, Power D</w:t>
      </w:r>
      <w:r>
        <w:rPr>
          <w:rFonts w:ascii="Times New Roman" w:hAnsi="Times New Roman" w:cs="Times New Roman"/>
          <w:b/>
          <w:bCs/>
          <w:noProof/>
          <w:sz w:val="28"/>
          <w:szCs w:val="24"/>
        </w:rPr>
        <w:t>.A.</w:t>
      </w:r>
      <w:r w:rsidRPr="005858B7">
        <w:rPr>
          <w:rFonts w:ascii="Times New Roman" w:hAnsi="Times New Roman" w:cs="Times New Roman"/>
          <w:b/>
          <w:bCs/>
          <w:noProof/>
          <w:sz w:val="28"/>
          <w:szCs w:val="24"/>
        </w:rPr>
        <w:t>, Elhaj A</w:t>
      </w:r>
      <w:r>
        <w:rPr>
          <w:rFonts w:ascii="Times New Roman" w:hAnsi="Times New Roman" w:cs="Times New Roman"/>
          <w:b/>
          <w:bCs/>
          <w:noProof/>
          <w:sz w:val="28"/>
          <w:szCs w:val="24"/>
        </w:rPr>
        <w:t>.Q.</w:t>
      </w:r>
      <w:r w:rsidRPr="005858B7">
        <w:rPr>
          <w:rFonts w:ascii="Times New Roman" w:hAnsi="Times New Roman" w:cs="Times New Roman"/>
          <w:b/>
          <w:bCs/>
          <w:noProof/>
          <w:sz w:val="28"/>
          <w:szCs w:val="24"/>
        </w:rPr>
        <w:t>, Abdeldaim Y</w:t>
      </w:r>
      <w:r>
        <w:rPr>
          <w:rFonts w:ascii="Times New Roman" w:hAnsi="Times New Roman" w:cs="Times New Roman"/>
          <w:b/>
          <w:bCs/>
          <w:noProof/>
          <w:sz w:val="28"/>
          <w:szCs w:val="24"/>
        </w:rPr>
        <w:t>.L.</w:t>
      </w:r>
      <w:r w:rsidRPr="005858B7">
        <w:rPr>
          <w:rFonts w:ascii="Times New Roman" w:hAnsi="Times New Roman" w:cs="Times New Roman"/>
          <w:b/>
          <w:bCs/>
          <w:noProof/>
          <w:sz w:val="28"/>
          <w:szCs w:val="24"/>
        </w:rPr>
        <w:t>, Cross K</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S</w:t>
      </w:r>
      <w:r>
        <w:rPr>
          <w:rFonts w:ascii="Times New Roman" w:hAnsi="Times New Roman" w:cs="Times New Roman"/>
          <w:b/>
          <w:bCs/>
          <w:noProof/>
          <w:sz w:val="28"/>
          <w:szCs w:val="24"/>
        </w:rPr>
        <w:t>. and</w:t>
      </w:r>
      <w:r w:rsidRPr="005858B7">
        <w:rPr>
          <w:rFonts w:ascii="Times New Roman" w:hAnsi="Times New Roman" w:cs="Times New Roman"/>
          <w:b/>
          <w:bCs/>
          <w:noProof/>
          <w:sz w:val="28"/>
          <w:szCs w:val="24"/>
        </w:rPr>
        <w:t xml:space="preserve"> et al. </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2018</w:t>
      </w:r>
      <w:r>
        <w:rPr>
          <w:rFonts w:ascii="Times New Roman" w:hAnsi="Times New Roman" w:cs="Times New Roman"/>
          <w:b/>
          <w:bCs/>
          <w:noProof/>
          <w:sz w:val="28"/>
          <w:szCs w:val="24"/>
        </w:rPr>
        <w:t xml:space="preserve">): </w:t>
      </w:r>
      <w:r w:rsidRPr="005858B7">
        <w:rPr>
          <w:rFonts w:ascii="Times New Roman" w:hAnsi="Times New Roman" w:cs="Times New Roman"/>
          <w:noProof/>
          <w:sz w:val="28"/>
          <w:szCs w:val="24"/>
        </w:rPr>
        <w:t>A systematic review and meta-analysis of thrombotic events following endovenous thermal ablation of the great saphenous vein. Eur J Vasc Endovasc Surg;56:410–24.</w:t>
      </w:r>
    </w:p>
    <w:p w14:paraId="1EAFFA06" w14:textId="77777777" w:rsidR="000634A8" w:rsidRDefault="000634A8" w:rsidP="000634A8">
      <w:pPr>
        <w:widowControl w:val="0"/>
        <w:autoSpaceDE w:val="0"/>
        <w:autoSpaceDN w:val="0"/>
        <w:adjustRightInd w:val="0"/>
        <w:spacing w:before="120" w:after="120" w:line="500" w:lineRule="atLeast"/>
        <w:jc w:val="both"/>
        <w:rPr>
          <w:rFonts w:ascii="Times New Roman" w:hAnsi="Times New Roman" w:cs="Times New Roman"/>
          <w:noProof/>
          <w:sz w:val="28"/>
          <w:szCs w:val="24"/>
        </w:rPr>
      </w:pPr>
      <w:r>
        <w:rPr>
          <w:rFonts w:ascii="Times New Roman" w:hAnsi="Times New Roman" w:cs="Times New Roman"/>
          <w:b/>
          <w:bCs/>
          <w:noProof/>
          <w:sz w:val="28"/>
          <w:szCs w:val="24"/>
        </w:rPr>
        <w:t>5-</w:t>
      </w:r>
      <w:r w:rsidRPr="005858B7">
        <w:rPr>
          <w:rFonts w:ascii="Times New Roman" w:hAnsi="Times New Roman" w:cs="Times New Roman"/>
          <w:b/>
          <w:bCs/>
          <w:noProof/>
          <w:sz w:val="28"/>
          <w:szCs w:val="24"/>
        </w:rPr>
        <w:t>Bademci M</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Ş</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Kocaaslan C</w:t>
      </w:r>
      <w:r>
        <w:rPr>
          <w:rFonts w:ascii="Times New Roman" w:hAnsi="Times New Roman" w:cs="Times New Roman"/>
          <w:b/>
          <w:bCs/>
          <w:noProof/>
          <w:sz w:val="28"/>
          <w:szCs w:val="24"/>
        </w:rPr>
        <w:t>.D.</w:t>
      </w:r>
      <w:r w:rsidRPr="005858B7">
        <w:rPr>
          <w:rFonts w:ascii="Times New Roman" w:hAnsi="Times New Roman" w:cs="Times New Roman"/>
          <w:b/>
          <w:bCs/>
          <w:noProof/>
          <w:sz w:val="28"/>
          <w:szCs w:val="24"/>
        </w:rPr>
        <w:t>, Aldag M</w:t>
      </w:r>
      <w:r>
        <w:rPr>
          <w:rFonts w:ascii="Times New Roman" w:hAnsi="Times New Roman" w:cs="Times New Roman"/>
          <w:b/>
          <w:bCs/>
          <w:noProof/>
          <w:sz w:val="28"/>
          <w:szCs w:val="24"/>
        </w:rPr>
        <w:t>.W.</w:t>
      </w:r>
      <w:r w:rsidRPr="005858B7">
        <w:rPr>
          <w:rFonts w:ascii="Times New Roman" w:hAnsi="Times New Roman" w:cs="Times New Roman"/>
          <w:b/>
          <w:bCs/>
          <w:noProof/>
          <w:sz w:val="28"/>
          <w:szCs w:val="24"/>
        </w:rPr>
        <w:t>, Yalvaç E</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D</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Oztekin A</w:t>
      </w:r>
      <w:r>
        <w:rPr>
          <w:rFonts w:ascii="Times New Roman" w:hAnsi="Times New Roman" w:cs="Times New Roman"/>
          <w:b/>
          <w:bCs/>
          <w:noProof/>
          <w:sz w:val="28"/>
          <w:szCs w:val="24"/>
        </w:rPr>
        <w:t>.K.</w:t>
      </w:r>
      <w:r w:rsidRPr="005858B7">
        <w:rPr>
          <w:rFonts w:ascii="Times New Roman" w:hAnsi="Times New Roman" w:cs="Times New Roman"/>
          <w:b/>
          <w:bCs/>
          <w:noProof/>
          <w:sz w:val="28"/>
          <w:szCs w:val="24"/>
        </w:rPr>
        <w:t>, Bulut N</w:t>
      </w:r>
      <w:r>
        <w:rPr>
          <w:rFonts w:ascii="Times New Roman" w:hAnsi="Times New Roman" w:cs="Times New Roman"/>
          <w:b/>
          <w:bCs/>
          <w:noProof/>
          <w:sz w:val="28"/>
          <w:szCs w:val="24"/>
        </w:rPr>
        <w:t>.J. and</w:t>
      </w:r>
      <w:r w:rsidRPr="005858B7">
        <w:rPr>
          <w:rFonts w:ascii="Times New Roman" w:hAnsi="Times New Roman" w:cs="Times New Roman"/>
          <w:b/>
          <w:bCs/>
          <w:noProof/>
          <w:sz w:val="28"/>
          <w:szCs w:val="24"/>
        </w:rPr>
        <w:t xml:space="preserve"> et al. </w:t>
      </w:r>
      <w:r w:rsidRPr="00F53177">
        <w:rPr>
          <w:rFonts w:ascii="Times New Roman" w:hAnsi="Times New Roman" w:cs="Times New Roman"/>
          <w:b/>
          <w:bCs/>
          <w:noProof/>
          <w:sz w:val="28"/>
          <w:szCs w:val="24"/>
        </w:rPr>
        <w:t>(2019):</w:t>
      </w:r>
      <w:r>
        <w:rPr>
          <w:rFonts w:ascii="Times New Roman" w:hAnsi="Times New Roman" w:cs="Times New Roman"/>
          <w:noProof/>
          <w:sz w:val="28"/>
          <w:szCs w:val="24"/>
        </w:rPr>
        <w:t xml:space="preserve"> </w:t>
      </w:r>
      <w:r w:rsidRPr="005858B7">
        <w:rPr>
          <w:rFonts w:ascii="Times New Roman" w:hAnsi="Times New Roman" w:cs="Times New Roman"/>
          <w:noProof/>
          <w:sz w:val="28"/>
          <w:szCs w:val="24"/>
        </w:rPr>
        <w:t>Single-center retrospective review of early outcomes of radiofrequency ablation versus cyanoacrylate ablation of isolated great saphenous vein insufficiency. J</w:t>
      </w:r>
      <w:r>
        <w:rPr>
          <w:rFonts w:ascii="Times New Roman" w:hAnsi="Times New Roman" w:cs="Times New Roman"/>
          <w:noProof/>
          <w:sz w:val="28"/>
          <w:szCs w:val="24"/>
        </w:rPr>
        <w:t>.</w:t>
      </w:r>
      <w:r w:rsidRPr="005858B7">
        <w:rPr>
          <w:rFonts w:ascii="Times New Roman" w:hAnsi="Times New Roman" w:cs="Times New Roman"/>
          <w:noProof/>
          <w:sz w:val="28"/>
          <w:szCs w:val="24"/>
        </w:rPr>
        <w:t xml:space="preserve"> Vasc</w:t>
      </w:r>
      <w:r>
        <w:rPr>
          <w:rFonts w:ascii="Times New Roman" w:hAnsi="Times New Roman" w:cs="Times New Roman"/>
          <w:noProof/>
          <w:sz w:val="28"/>
          <w:szCs w:val="24"/>
        </w:rPr>
        <w:t>.</w:t>
      </w:r>
      <w:r w:rsidRPr="005858B7">
        <w:rPr>
          <w:rFonts w:ascii="Times New Roman" w:hAnsi="Times New Roman" w:cs="Times New Roman"/>
          <w:noProof/>
          <w:sz w:val="28"/>
          <w:szCs w:val="24"/>
        </w:rPr>
        <w:t xml:space="preserve"> Surg</w:t>
      </w:r>
      <w:r>
        <w:rPr>
          <w:rFonts w:ascii="Times New Roman" w:hAnsi="Times New Roman" w:cs="Times New Roman"/>
          <w:noProof/>
          <w:sz w:val="28"/>
          <w:szCs w:val="24"/>
        </w:rPr>
        <w:t>.</w:t>
      </w:r>
      <w:r w:rsidRPr="005858B7">
        <w:rPr>
          <w:rFonts w:ascii="Times New Roman" w:hAnsi="Times New Roman" w:cs="Times New Roman"/>
          <w:noProof/>
          <w:sz w:val="28"/>
          <w:szCs w:val="24"/>
        </w:rPr>
        <w:t xml:space="preserve"> Venous Lymphat</w:t>
      </w:r>
      <w:r>
        <w:rPr>
          <w:rFonts w:ascii="Times New Roman" w:hAnsi="Times New Roman" w:cs="Times New Roman"/>
          <w:noProof/>
          <w:sz w:val="28"/>
          <w:szCs w:val="24"/>
        </w:rPr>
        <w:t>.</w:t>
      </w:r>
      <w:r w:rsidRPr="005858B7">
        <w:rPr>
          <w:rFonts w:ascii="Times New Roman" w:hAnsi="Times New Roman" w:cs="Times New Roman"/>
          <w:noProof/>
          <w:sz w:val="28"/>
          <w:szCs w:val="24"/>
        </w:rPr>
        <w:t xml:space="preserve"> Disord</w:t>
      </w:r>
      <w:r>
        <w:rPr>
          <w:rFonts w:ascii="Times New Roman" w:hAnsi="Times New Roman" w:cs="Times New Roman"/>
          <w:noProof/>
          <w:sz w:val="28"/>
          <w:szCs w:val="24"/>
        </w:rPr>
        <w:t>.</w:t>
      </w:r>
      <w:r w:rsidRPr="005858B7">
        <w:rPr>
          <w:rFonts w:ascii="Times New Roman" w:hAnsi="Times New Roman" w:cs="Times New Roman"/>
          <w:noProof/>
          <w:sz w:val="28"/>
          <w:szCs w:val="24"/>
        </w:rPr>
        <w:t>;7:480</w:t>
      </w:r>
      <w:r>
        <w:rPr>
          <w:rFonts w:ascii="Times New Roman" w:hAnsi="Times New Roman" w:cs="Times New Roman"/>
          <w:noProof/>
          <w:sz w:val="28"/>
          <w:szCs w:val="24"/>
        </w:rPr>
        <w:t>-</w:t>
      </w:r>
      <w:r w:rsidRPr="005858B7">
        <w:rPr>
          <w:rFonts w:ascii="Times New Roman" w:hAnsi="Times New Roman" w:cs="Times New Roman"/>
          <w:noProof/>
          <w:sz w:val="28"/>
          <w:szCs w:val="24"/>
        </w:rPr>
        <w:t>5.</w:t>
      </w:r>
    </w:p>
    <w:p w14:paraId="60177EE9" w14:textId="77777777" w:rsidR="000634A8" w:rsidRDefault="000634A8" w:rsidP="000634A8">
      <w:pPr>
        <w:widowControl w:val="0"/>
        <w:autoSpaceDE w:val="0"/>
        <w:autoSpaceDN w:val="0"/>
        <w:adjustRightInd w:val="0"/>
        <w:spacing w:before="120" w:after="120" w:line="500" w:lineRule="atLeast"/>
        <w:jc w:val="both"/>
        <w:rPr>
          <w:rFonts w:ascii="Times New Roman" w:hAnsi="Times New Roman" w:cs="Times New Roman"/>
          <w:b/>
          <w:bCs/>
          <w:noProof/>
          <w:sz w:val="28"/>
          <w:szCs w:val="24"/>
        </w:rPr>
      </w:pPr>
      <w:r>
        <w:rPr>
          <w:rFonts w:ascii="Times New Roman" w:hAnsi="Times New Roman" w:cs="Times New Roman"/>
          <w:b/>
          <w:bCs/>
          <w:noProof/>
          <w:sz w:val="28"/>
          <w:szCs w:val="24"/>
        </w:rPr>
        <w:t>6-</w:t>
      </w:r>
      <w:r w:rsidRPr="005858B7">
        <w:rPr>
          <w:rFonts w:ascii="Times New Roman" w:hAnsi="Times New Roman" w:cs="Times New Roman"/>
          <w:b/>
          <w:bCs/>
          <w:noProof/>
          <w:sz w:val="28"/>
          <w:szCs w:val="24"/>
        </w:rPr>
        <w:t>Attaran R</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R.</w:t>
      </w:r>
      <w:r>
        <w:rPr>
          <w:rFonts w:ascii="Times New Roman" w:hAnsi="Times New Roman" w:cs="Times New Roman"/>
          <w:b/>
          <w:bCs/>
          <w:noProof/>
          <w:sz w:val="28"/>
          <w:szCs w:val="24"/>
        </w:rPr>
        <w:t>(2018):</w:t>
      </w:r>
      <w:r w:rsidRPr="005858B7">
        <w:rPr>
          <w:rFonts w:ascii="Times New Roman" w:hAnsi="Times New Roman" w:cs="Times New Roman"/>
          <w:b/>
          <w:bCs/>
          <w:noProof/>
          <w:sz w:val="28"/>
          <w:szCs w:val="24"/>
        </w:rPr>
        <w:t xml:space="preserve"> </w:t>
      </w:r>
      <w:r w:rsidRPr="00F53177">
        <w:rPr>
          <w:rFonts w:ascii="Times New Roman" w:hAnsi="Times New Roman" w:cs="Times New Roman"/>
          <w:noProof/>
          <w:sz w:val="28"/>
          <w:szCs w:val="24"/>
        </w:rPr>
        <w:t>Latest innovations in the treatment of venous disease. J Clin Med;7:77.</w:t>
      </w:r>
    </w:p>
    <w:p w14:paraId="006C9C78" w14:textId="77777777" w:rsidR="000634A8" w:rsidRDefault="000634A8" w:rsidP="000634A8">
      <w:pPr>
        <w:widowControl w:val="0"/>
        <w:autoSpaceDE w:val="0"/>
        <w:autoSpaceDN w:val="0"/>
        <w:adjustRightInd w:val="0"/>
        <w:spacing w:before="120" w:after="120" w:line="500" w:lineRule="atLeast"/>
        <w:jc w:val="both"/>
        <w:rPr>
          <w:rFonts w:ascii="Times New Roman" w:hAnsi="Times New Roman" w:cs="Times New Roman"/>
          <w:b/>
          <w:bCs/>
          <w:noProof/>
          <w:sz w:val="28"/>
          <w:szCs w:val="24"/>
        </w:rPr>
      </w:pPr>
      <w:r>
        <w:rPr>
          <w:rFonts w:ascii="Times New Roman" w:hAnsi="Times New Roman" w:cs="Times New Roman"/>
          <w:b/>
          <w:bCs/>
          <w:noProof/>
          <w:sz w:val="28"/>
          <w:szCs w:val="24"/>
        </w:rPr>
        <w:t>7-</w:t>
      </w:r>
      <w:r w:rsidRPr="005858B7">
        <w:rPr>
          <w:rFonts w:ascii="Times New Roman" w:hAnsi="Times New Roman" w:cs="Times New Roman"/>
          <w:b/>
          <w:bCs/>
          <w:noProof/>
          <w:sz w:val="28"/>
          <w:szCs w:val="24"/>
        </w:rPr>
        <w:t>Li Yongjun</w:t>
      </w:r>
      <w:r>
        <w:rPr>
          <w:rFonts w:ascii="Times New Roman" w:hAnsi="Times New Roman" w:cs="Times New Roman"/>
          <w:b/>
          <w:bCs/>
          <w:noProof/>
          <w:sz w:val="28"/>
          <w:szCs w:val="24"/>
        </w:rPr>
        <w:t xml:space="preserve"> Q.</w:t>
      </w:r>
      <w:r w:rsidRPr="005858B7">
        <w:rPr>
          <w:rFonts w:ascii="Times New Roman" w:hAnsi="Times New Roman" w:cs="Times New Roman"/>
          <w:b/>
          <w:bCs/>
          <w:noProof/>
          <w:sz w:val="28"/>
          <w:szCs w:val="24"/>
        </w:rPr>
        <w:t>, Wu W</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xml:space="preserve">, Li Younan </w:t>
      </w:r>
      <w:r>
        <w:rPr>
          <w:rFonts w:ascii="Times New Roman" w:hAnsi="Times New Roman" w:cs="Times New Roman"/>
          <w:b/>
          <w:bCs/>
          <w:noProof/>
          <w:sz w:val="28"/>
          <w:szCs w:val="24"/>
        </w:rPr>
        <w:t xml:space="preserve">L., </w:t>
      </w:r>
      <w:r w:rsidRPr="005858B7">
        <w:rPr>
          <w:rFonts w:ascii="Times New Roman" w:hAnsi="Times New Roman" w:cs="Times New Roman"/>
          <w:b/>
          <w:bCs/>
          <w:noProof/>
          <w:sz w:val="28"/>
          <w:szCs w:val="24"/>
        </w:rPr>
        <w:t>Li J</w:t>
      </w:r>
      <w:r>
        <w:rPr>
          <w:rFonts w:ascii="Times New Roman" w:hAnsi="Times New Roman" w:cs="Times New Roman"/>
          <w:b/>
          <w:bCs/>
          <w:noProof/>
          <w:sz w:val="28"/>
          <w:szCs w:val="24"/>
        </w:rPr>
        <w:t>. and</w:t>
      </w:r>
      <w:r w:rsidRPr="005858B7">
        <w:rPr>
          <w:rFonts w:ascii="Times New Roman" w:hAnsi="Times New Roman" w:cs="Times New Roman"/>
          <w:b/>
          <w:bCs/>
          <w:noProof/>
          <w:sz w:val="28"/>
          <w:szCs w:val="24"/>
        </w:rPr>
        <w:t xml:space="preserve"> Sun M. Protocol</w:t>
      </w:r>
      <w:r>
        <w:rPr>
          <w:rFonts w:ascii="Times New Roman" w:hAnsi="Times New Roman" w:cs="Times New Roman"/>
          <w:b/>
          <w:bCs/>
          <w:noProof/>
          <w:sz w:val="28"/>
          <w:szCs w:val="24"/>
        </w:rPr>
        <w:t xml:space="preserve"> (2022)</w:t>
      </w:r>
      <w:r w:rsidRPr="005858B7">
        <w:rPr>
          <w:rFonts w:ascii="Times New Roman" w:hAnsi="Times New Roman" w:cs="Times New Roman"/>
          <w:b/>
          <w:bCs/>
          <w:noProof/>
          <w:sz w:val="28"/>
          <w:szCs w:val="24"/>
        </w:rPr>
        <w:t xml:space="preserve">: </w:t>
      </w:r>
      <w:r w:rsidRPr="00F53177">
        <w:rPr>
          <w:rFonts w:ascii="Times New Roman" w:hAnsi="Times New Roman" w:cs="Times New Roman"/>
          <w:noProof/>
          <w:sz w:val="28"/>
          <w:szCs w:val="24"/>
        </w:rPr>
        <w:t xml:space="preserve">Efficacy and safety of endovenous microwave ablation versus laser ablation for </w:t>
      </w:r>
      <w:r w:rsidRPr="00F53177">
        <w:rPr>
          <w:rFonts w:ascii="Times New Roman" w:hAnsi="Times New Roman" w:cs="Times New Roman"/>
          <w:noProof/>
          <w:sz w:val="28"/>
          <w:szCs w:val="24"/>
        </w:rPr>
        <w:lastRenderedPageBreak/>
        <w:t>great saphenous vein varicosis: study protocol for a multicentre, randomised controlled non-inferiority trial. BMJ Open;12.</w:t>
      </w:r>
    </w:p>
    <w:p w14:paraId="61BB69AE" w14:textId="77777777" w:rsidR="000634A8" w:rsidRPr="00BA7238" w:rsidRDefault="000634A8" w:rsidP="000634A8">
      <w:pPr>
        <w:widowControl w:val="0"/>
        <w:autoSpaceDE w:val="0"/>
        <w:autoSpaceDN w:val="0"/>
        <w:adjustRightInd w:val="0"/>
        <w:spacing w:before="120" w:after="120" w:line="500" w:lineRule="atLeast"/>
        <w:jc w:val="both"/>
        <w:rPr>
          <w:rFonts w:asciiTheme="majorBidi" w:hAnsiTheme="majorBidi" w:cstheme="majorBidi"/>
          <w:sz w:val="28"/>
          <w:szCs w:val="28"/>
          <w:lang w:bidi="ar-EG"/>
        </w:rPr>
      </w:pPr>
      <w:r>
        <w:rPr>
          <w:rFonts w:ascii="Times New Roman" w:hAnsi="Times New Roman" w:cs="Times New Roman"/>
          <w:b/>
          <w:bCs/>
          <w:noProof/>
          <w:sz w:val="28"/>
          <w:szCs w:val="24"/>
        </w:rPr>
        <w:t>8-</w:t>
      </w:r>
      <w:r w:rsidRPr="005858B7">
        <w:rPr>
          <w:rFonts w:ascii="Times New Roman" w:hAnsi="Times New Roman" w:cs="Times New Roman"/>
          <w:b/>
          <w:bCs/>
          <w:noProof/>
          <w:sz w:val="28"/>
          <w:szCs w:val="24"/>
        </w:rPr>
        <w:t>Epstein D</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Bootun R</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Diop M</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Ortega-Ortega M</w:t>
      </w:r>
      <w:r>
        <w:rPr>
          <w:rFonts w:ascii="Times New Roman" w:hAnsi="Times New Roman" w:cs="Times New Roman"/>
          <w:b/>
          <w:bCs/>
          <w:noProof/>
          <w:sz w:val="28"/>
          <w:szCs w:val="24"/>
        </w:rPr>
        <w:t>.</w:t>
      </w:r>
      <w:r w:rsidRPr="005858B7">
        <w:rPr>
          <w:rFonts w:ascii="Times New Roman" w:hAnsi="Times New Roman" w:cs="Times New Roman"/>
          <w:b/>
          <w:bCs/>
          <w:noProof/>
          <w:sz w:val="28"/>
          <w:szCs w:val="24"/>
        </w:rPr>
        <w:t>, Lane T</w:t>
      </w:r>
      <w:r>
        <w:rPr>
          <w:rFonts w:ascii="Times New Roman" w:hAnsi="Times New Roman" w:cs="Times New Roman"/>
          <w:b/>
          <w:bCs/>
          <w:noProof/>
          <w:sz w:val="28"/>
          <w:szCs w:val="24"/>
        </w:rPr>
        <w:t>. and Davies A</w:t>
      </w:r>
      <w:r w:rsidRPr="005858B7">
        <w:rPr>
          <w:rFonts w:ascii="Times New Roman" w:hAnsi="Times New Roman" w:cs="Times New Roman"/>
          <w:b/>
          <w:bCs/>
          <w:noProof/>
          <w:sz w:val="28"/>
          <w:szCs w:val="24"/>
        </w:rPr>
        <w:t xml:space="preserve">. </w:t>
      </w:r>
      <w:r>
        <w:rPr>
          <w:rFonts w:ascii="Times New Roman" w:hAnsi="Times New Roman" w:cs="Times New Roman"/>
          <w:b/>
          <w:bCs/>
          <w:noProof/>
          <w:sz w:val="28"/>
          <w:szCs w:val="24"/>
        </w:rPr>
        <w:t>(2021):</w:t>
      </w:r>
      <w:r w:rsidRPr="00916EF4">
        <w:rPr>
          <w:rFonts w:ascii="Times New Roman" w:hAnsi="Times New Roman" w:cs="Times New Roman"/>
          <w:noProof/>
          <w:sz w:val="28"/>
          <w:szCs w:val="24"/>
        </w:rPr>
        <w:t xml:space="preserve"> </w:t>
      </w:r>
      <w:r w:rsidRPr="00F53177">
        <w:rPr>
          <w:rFonts w:ascii="Times New Roman" w:hAnsi="Times New Roman" w:cs="Times New Roman"/>
          <w:noProof/>
          <w:sz w:val="28"/>
          <w:szCs w:val="24"/>
        </w:rPr>
        <w:t>Cost-Effectiveness analysis of current varicose veins treatments. J Vasc</w:t>
      </w:r>
      <w:r>
        <w:rPr>
          <w:rFonts w:ascii="Times New Roman" w:hAnsi="Times New Roman" w:cs="Times New Roman"/>
          <w:noProof/>
          <w:sz w:val="28"/>
          <w:szCs w:val="24"/>
        </w:rPr>
        <w:t>.</w:t>
      </w:r>
      <w:r w:rsidRPr="00F53177">
        <w:rPr>
          <w:rFonts w:ascii="Times New Roman" w:hAnsi="Times New Roman" w:cs="Times New Roman"/>
          <w:noProof/>
          <w:sz w:val="28"/>
          <w:szCs w:val="24"/>
        </w:rPr>
        <w:t xml:space="preserve"> Surg</w:t>
      </w:r>
      <w:r>
        <w:rPr>
          <w:rFonts w:ascii="Times New Roman" w:hAnsi="Times New Roman" w:cs="Times New Roman"/>
          <w:noProof/>
          <w:sz w:val="28"/>
          <w:szCs w:val="24"/>
        </w:rPr>
        <w:t>.</w:t>
      </w:r>
      <w:r w:rsidRPr="00F53177">
        <w:rPr>
          <w:rFonts w:ascii="Times New Roman" w:hAnsi="Times New Roman" w:cs="Times New Roman"/>
          <w:noProof/>
          <w:sz w:val="28"/>
          <w:szCs w:val="24"/>
        </w:rPr>
        <w:t xml:space="preserve"> Venous Lymphat</w:t>
      </w:r>
      <w:r>
        <w:rPr>
          <w:rFonts w:ascii="Times New Roman" w:hAnsi="Times New Roman" w:cs="Times New Roman"/>
          <w:noProof/>
          <w:sz w:val="28"/>
          <w:szCs w:val="24"/>
        </w:rPr>
        <w:t>.</w:t>
      </w:r>
      <w:r w:rsidRPr="00F53177">
        <w:rPr>
          <w:rFonts w:ascii="Times New Roman" w:hAnsi="Times New Roman" w:cs="Times New Roman"/>
          <w:noProof/>
          <w:sz w:val="28"/>
          <w:szCs w:val="24"/>
        </w:rPr>
        <w:t xml:space="preserve"> Disord.</w:t>
      </w:r>
      <w:r w:rsidRPr="00F2717B">
        <w:rPr>
          <w:rFonts w:asciiTheme="majorBidi" w:hAnsiTheme="majorBidi" w:cstheme="majorBidi"/>
          <w:sz w:val="28"/>
          <w:szCs w:val="28"/>
          <w:lang w:bidi="ar-EG"/>
        </w:rPr>
        <w:t xml:space="preserve"> </w:t>
      </w:r>
      <w:r w:rsidRPr="00BA7238">
        <w:rPr>
          <w:rFonts w:asciiTheme="majorBidi" w:hAnsiTheme="majorBidi" w:cstheme="majorBidi"/>
          <w:sz w:val="28"/>
          <w:szCs w:val="28"/>
          <w:lang w:bidi="ar-EG"/>
        </w:rPr>
        <w:t>Aug</w:t>
      </w:r>
      <w:r>
        <w:rPr>
          <w:rFonts w:asciiTheme="majorBidi" w:hAnsiTheme="majorBidi" w:cstheme="majorBidi"/>
          <w:sz w:val="28"/>
          <w:szCs w:val="28"/>
          <w:lang w:bidi="ar-EG"/>
        </w:rPr>
        <w:t>.</w:t>
      </w:r>
      <w:r w:rsidRPr="00BA7238">
        <w:rPr>
          <w:rFonts w:asciiTheme="majorBidi" w:hAnsiTheme="majorBidi" w:cstheme="majorBidi"/>
          <w:sz w:val="28"/>
          <w:szCs w:val="28"/>
          <w:lang w:bidi="ar-EG"/>
        </w:rPr>
        <w:t>;</w:t>
      </w:r>
      <w:r>
        <w:rPr>
          <w:rFonts w:asciiTheme="majorBidi" w:hAnsiTheme="majorBidi" w:cstheme="majorBidi"/>
          <w:sz w:val="28"/>
          <w:szCs w:val="28"/>
          <w:lang w:bidi="ar-EG"/>
        </w:rPr>
        <w:t xml:space="preserve"> </w:t>
      </w:r>
      <w:r w:rsidRPr="00BA7238">
        <w:rPr>
          <w:rFonts w:asciiTheme="majorBidi" w:hAnsiTheme="majorBidi" w:cstheme="majorBidi"/>
          <w:sz w:val="28"/>
          <w:szCs w:val="28"/>
          <w:lang w:bidi="ar-EG"/>
        </w:rPr>
        <w:t>21(8):</w:t>
      </w:r>
      <w:r>
        <w:rPr>
          <w:rFonts w:asciiTheme="majorBidi" w:hAnsiTheme="majorBidi" w:cstheme="majorBidi"/>
          <w:sz w:val="28"/>
          <w:szCs w:val="28"/>
          <w:lang w:bidi="ar-EG"/>
        </w:rPr>
        <w:t xml:space="preserve"> </w:t>
      </w:r>
      <w:r w:rsidRPr="00BA7238">
        <w:rPr>
          <w:rFonts w:asciiTheme="majorBidi" w:hAnsiTheme="majorBidi" w:cstheme="majorBidi"/>
          <w:sz w:val="28"/>
          <w:szCs w:val="28"/>
          <w:lang w:bidi="ar-EG"/>
        </w:rPr>
        <w:t>911-920.</w:t>
      </w:r>
    </w:p>
    <w:p w14:paraId="09850AE5" w14:textId="6266CBD6" w:rsidR="000634A8"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Pr>
          <w:rFonts w:ascii="Times New Roman" w:eastAsia="Times New Roman" w:hAnsi="Times New Roman" w:cs="Times New Roman"/>
          <w:b/>
          <w:color w:val="0D0D0D"/>
          <w:sz w:val="28"/>
          <w:szCs w:val="28"/>
          <w:shd w:val="clear" w:color="auto" w:fill="FCFCFC"/>
        </w:rPr>
        <w:t>9</w:t>
      </w:r>
      <w:r w:rsidRPr="00E73EE7">
        <w:rPr>
          <w:rFonts w:ascii="Times New Roman" w:eastAsia="Times New Roman" w:hAnsi="Times New Roman" w:cs="Times New Roman"/>
          <w:b/>
          <w:color w:val="0D0D0D"/>
          <w:sz w:val="28"/>
          <w:szCs w:val="28"/>
          <w:shd w:val="clear" w:color="auto" w:fill="FCFCFC"/>
        </w:rPr>
        <w:t>-Carroll C</w:t>
      </w:r>
      <w:r>
        <w:rPr>
          <w:rFonts w:ascii="Times New Roman" w:eastAsia="Times New Roman" w:hAnsi="Times New Roman" w:cs="Times New Roman"/>
          <w:b/>
          <w:color w:val="0D0D0D"/>
          <w:sz w:val="28"/>
          <w:szCs w:val="28"/>
          <w:shd w:val="clear" w:color="auto" w:fill="FCFCFC"/>
        </w:rPr>
        <w:t>.</w:t>
      </w:r>
      <w:r w:rsidRPr="00E73EE7">
        <w:rPr>
          <w:rFonts w:ascii="Times New Roman" w:eastAsia="Times New Roman" w:hAnsi="Times New Roman" w:cs="Times New Roman"/>
          <w:b/>
          <w:color w:val="0D0D0D"/>
          <w:sz w:val="28"/>
          <w:szCs w:val="28"/>
          <w:shd w:val="clear" w:color="auto" w:fill="FCFCFC"/>
        </w:rPr>
        <w:t>, Hummel S</w:t>
      </w:r>
      <w:r>
        <w:rPr>
          <w:rFonts w:ascii="Times New Roman" w:eastAsia="Times New Roman" w:hAnsi="Times New Roman" w:cs="Times New Roman"/>
          <w:b/>
          <w:color w:val="0D0D0D"/>
          <w:sz w:val="28"/>
          <w:szCs w:val="28"/>
          <w:shd w:val="clear" w:color="auto" w:fill="FCFCFC"/>
        </w:rPr>
        <w:t>. and</w:t>
      </w:r>
      <w:r w:rsidRPr="00E73EE7">
        <w:rPr>
          <w:rFonts w:ascii="Times New Roman" w:eastAsia="Times New Roman" w:hAnsi="Times New Roman" w:cs="Times New Roman"/>
          <w:b/>
          <w:color w:val="0D0D0D"/>
          <w:sz w:val="28"/>
          <w:szCs w:val="28"/>
          <w:shd w:val="clear" w:color="auto" w:fill="FCFCFC"/>
        </w:rPr>
        <w:t xml:space="preserve"> </w:t>
      </w:r>
      <w:proofErr w:type="spellStart"/>
      <w:r w:rsidRPr="00E73EE7">
        <w:rPr>
          <w:rFonts w:ascii="Times New Roman" w:eastAsia="Times New Roman" w:hAnsi="Times New Roman" w:cs="Times New Roman"/>
          <w:b/>
          <w:color w:val="0D0D0D"/>
          <w:sz w:val="28"/>
          <w:szCs w:val="28"/>
          <w:shd w:val="clear" w:color="auto" w:fill="FCFCFC"/>
        </w:rPr>
        <w:t>Leaviss</w:t>
      </w:r>
      <w:proofErr w:type="spellEnd"/>
      <w:r w:rsidRPr="00E73EE7">
        <w:rPr>
          <w:rFonts w:ascii="Times New Roman" w:eastAsia="Times New Roman" w:hAnsi="Times New Roman" w:cs="Times New Roman"/>
          <w:b/>
          <w:color w:val="0D0D0D"/>
          <w:sz w:val="28"/>
          <w:szCs w:val="28"/>
          <w:shd w:val="clear" w:color="auto" w:fill="FCFCFC"/>
        </w:rPr>
        <w:t xml:space="preserve"> J. </w:t>
      </w:r>
      <w:r>
        <w:rPr>
          <w:rFonts w:ascii="Times New Roman" w:eastAsia="Times New Roman" w:hAnsi="Times New Roman" w:cs="Times New Roman"/>
          <w:b/>
          <w:color w:val="0D0D0D"/>
          <w:sz w:val="28"/>
          <w:szCs w:val="28"/>
          <w:shd w:val="clear" w:color="auto" w:fill="FCFCFC"/>
        </w:rPr>
        <w:t>(</w:t>
      </w:r>
      <w:r w:rsidRPr="00E73EE7">
        <w:rPr>
          <w:rFonts w:ascii="Times New Roman" w:eastAsia="Times New Roman" w:hAnsi="Times New Roman" w:cs="Times New Roman"/>
          <w:b/>
          <w:color w:val="0D0D0D"/>
          <w:sz w:val="28"/>
          <w:szCs w:val="28"/>
          <w:shd w:val="clear" w:color="auto" w:fill="FCFCFC"/>
        </w:rPr>
        <w:t>2013</w:t>
      </w:r>
      <w:r>
        <w:rPr>
          <w:rFonts w:ascii="Times New Roman" w:eastAsia="Times New Roman" w:hAnsi="Times New Roman" w:cs="Times New Roman"/>
          <w:b/>
          <w:color w:val="0D0D0D"/>
          <w:sz w:val="28"/>
          <w:szCs w:val="28"/>
          <w:shd w:val="clear" w:color="auto" w:fill="FCFCFC"/>
        </w:rPr>
        <w:t xml:space="preserve">): </w:t>
      </w:r>
      <w:r w:rsidRPr="00E73EE7">
        <w:rPr>
          <w:rFonts w:ascii="Times New Roman" w:eastAsia="Times New Roman" w:hAnsi="Times New Roman" w:cs="Times New Roman"/>
          <w:bCs/>
          <w:color w:val="0D0D0D"/>
          <w:sz w:val="28"/>
          <w:szCs w:val="28"/>
          <w:shd w:val="clear" w:color="auto" w:fill="FCFCFC"/>
        </w:rPr>
        <w:t>Clinical effectiveness and cost</w:t>
      </w:r>
      <w:r>
        <w:rPr>
          <w:rFonts w:ascii="Times New Roman" w:eastAsia="Times New Roman" w:hAnsi="Times New Roman" w:cs="Times New Roman"/>
          <w:bCs/>
          <w:color w:val="0D0D0D"/>
          <w:sz w:val="28"/>
          <w:szCs w:val="28"/>
          <w:shd w:val="clear" w:color="auto" w:fill="FCFCFC"/>
        </w:rPr>
        <w:t xml:space="preserve"> </w:t>
      </w:r>
      <w:r w:rsidRPr="00E73EE7">
        <w:rPr>
          <w:rFonts w:ascii="Times New Roman" w:eastAsia="Times New Roman" w:hAnsi="Times New Roman" w:cs="Times New Roman"/>
          <w:bCs/>
          <w:color w:val="0D0D0D"/>
          <w:sz w:val="28"/>
          <w:szCs w:val="28"/>
          <w:shd w:val="clear" w:color="auto" w:fill="FCFCFC"/>
        </w:rPr>
        <w:t>effectiveness of minimally invasive techniques to manage varicose</w:t>
      </w:r>
      <w:r w:rsidRPr="00E73EE7">
        <w:rPr>
          <w:rFonts w:ascii="Times New Roman" w:eastAsia="Times New Roman" w:hAnsi="Times New Roman" w:cs="Times New Roman"/>
          <w:bCs/>
          <w:color w:val="0D0D0D"/>
          <w:sz w:val="28"/>
          <w:szCs w:val="28"/>
          <w:shd w:val="clear" w:color="auto" w:fill="FCFCFC"/>
        </w:rPr>
        <w:br/>
        <w:t>veins: a systematic review and economic evaluation. Health Technol</w:t>
      </w:r>
      <w:proofErr w:type="gramStart"/>
      <w:r>
        <w:rPr>
          <w:rFonts w:ascii="Times New Roman" w:eastAsia="Times New Roman" w:hAnsi="Times New Roman" w:cs="Times New Roman"/>
          <w:bCs/>
          <w:color w:val="0D0D0D"/>
          <w:sz w:val="28"/>
          <w:szCs w:val="28"/>
          <w:shd w:val="clear" w:color="auto" w:fill="FCFCFC"/>
        </w:rPr>
        <w:t>.</w:t>
      </w:r>
      <w:proofErr w:type="gramEnd"/>
      <w:r w:rsidRPr="00E73EE7">
        <w:rPr>
          <w:rFonts w:ascii="Times New Roman" w:eastAsia="Times New Roman" w:hAnsi="Times New Roman" w:cs="Times New Roman"/>
          <w:bCs/>
          <w:color w:val="0D0D0D"/>
          <w:sz w:val="28"/>
          <w:szCs w:val="28"/>
          <w:shd w:val="clear" w:color="auto" w:fill="FCFCFC"/>
        </w:rPr>
        <w:br/>
        <w:t>Assess;</w:t>
      </w:r>
      <w:r>
        <w:rPr>
          <w:rFonts w:ascii="Times New Roman" w:eastAsia="Times New Roman" w:hAnsi="Times New Roman" w:cs="Times New Roman"/>
          <w:bCs/>
          <w:color w:val="0D0D0D"/>
          <w:sz w:val="28"/>
          <w:szCs w:val="28"/>
          <w:shd w:val="clear" w:color="auto" w:fill="FCFCFC"/>
        </w:rPr>
        <w:t xml:space="preserve"> </w:t>
      </w:r>
      <w:r w:rsidRPr="00E73EE7">
        <w:rPr>
          <w:rFonts w:ascii="Times New Roman" w:eastAsia="Times New Roman" w:hAnsi="Times New Roman" w:cs="Times New Roman"/>
          <w:bCs/>
          <w:color w:val="0D0D0D"/>
          <w:sz w:val="28"/>
          <w:szCs w:val="28"/>
          <w:shd w:val="clear" w:color="auto" w:fill="FCFCFC"/>
        </w:rPr>
        <w:t>17:1</w:t>
      </w:r>
      <w:r>
        <w:rPr>
          <w:rFonts w:ascii="Times New Roman" w:eastAsia="Times New Roman" w:hAnsi="Times New Roman" w:cs="Times New Roman"/>
          <w:bCs/>
          <w:color w:val="0D0D0D"/>
          <w:sz w:val="28"/>
          <w:szCs w:val="28"/>
          <w:shd w:val="clear" w:color="auto" w:fill="FCFCFC"/>
        </w:rPr>
        <w:t>-</w:t>
      </w:r>
      <w:r w:rsidRPr="00E73EE7">
        <w:rPr>
          <w:rFonts w:ascii="Times New Roman" w:eastAsia="Times New Roman" w:hAnsi="Times New Roman" w:cs="Times New Roman"/>
          <w:bCs/>
          <w:color w:val="0D0D0D"/>
          <w:sz w:val="28"/>
          <w:szCs w:val="28"/>
          <w:shd w:val="clear" w:color="auto" w:fill="FCFCFC"/>
        </w:rPr>
        <w:t>141.</w:t>
      </w:r>
    </w:p>
    <w:p w14:paraId="4FFFA7CA" w14:textId="6CC2C047" w:rsidR="000634A8"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Pr>
          <w:rFonts w:ascii="Times New Roman" w:eastAsia="Times New Roman" w:hAnsi="Times New Roman" w:cs="Times New Roman"/>
          <w:b/>
          <w:color w:val="0D0D0D"/>
          <w:sz w:val="28"/>
          <w:szCs w:val="28"/>
          <w:shd w:val="clear" w:color="auto" w:fill="FCFCFC"/>
        </w:rPr>
        <w:t>1</w:t>
      </w:r>
      <w:r>
        <w:rPr>
          <w:rFonts w:ascii="Times New Roman" w:eastAsia="Times New Roman" w:hAnsi="Times New Roman" w:cs="Times New Roman"/>
          <w:b/>
          <w:color w:val="0D0D0D"/>
          <w:sz w:val="28"/>
          <w:szCs w:val="28"/>
          <w:shd w:val="clear" w:color="auto" w:fill="FCFCFC"/>
        </w:rPr>
        <w:t>0</w:t>
      </w:r>
      <w:r>
        <w:rPr>
          <w:rFonts w:ascii="Times New Roman" w:eastAsia="Times New Roman" w:hAnsi="Times New Roman" w:cs="Times New Roman"/>
          <w:b/>
          <w:color w:val="0D0D0D"/>
          <w:sz w:val="28"/>
          <w:szCs w:val="28"/>
          <w:shd w:val="clear" w:color="auto" w:fill="FCFCFC"/>
        </w:rPr>
        <w:t>-</w:t>
      </w:r>
      <w:r w:rsidRPr="00E73EE7">
        <w:rPr>
          <w:rFonts w:ascii="Times New Roman" w:eastAsia="Times New Roman" w:hAnsi="Times New Roman" w:cs="Times New Roman"/>
          <w:b/>
          <w:color w:val="0D0D0D"/>
          <w:sz w:val="28"/>
          <w:szCs w:val="28"/>
          <w:shd w:val="clear" w:color="auto" w:fill="FCFCFC"/>
        </w:rPr>
        <w:t>Castro-Ferreira R</w:t>
      </w:r>
      <w:r>
        <w:rPr>
          <w:rFonts w:ascii="Times New Roman" w:eastAsia="Times New Roman" w:hAnsi="Times New Roman" w:cs="Times New Roman"/>
          <w:b/>
          <w:color w:val="0D0D0D"/>
          <w:sz w:val="28"/>
          <w:szCs w:val="28"/>
          <w:shd w:val="clear" w:color="auto" w:fill="FCFCFC"/>
        </w:rPr>
        <w:t>.</w:t>
      </w:r>
      <w:r w:rsidRPr="00E73EE7">
        <w:rPr>
          <w:rFonts w:ascii="Times New Roman" w:eastAsia="Times New Roman" w:hAnsi="Times New Roman" w:cs="Times New Roman"/>
          <w:b/>
          <w:color w:val="0D0D0D"/>
          <w:sz w:val="28"/>
          <w:szCs w:val="28"/>
          <w:shd w:val="clear" w:color="auto" w:fill="FCFCFC"/>
        </w:rPr>
        <w:t xml:space="preserve">, </w:t>
      </w:r>
      <w:proofErr w:type="spellStart"/>
      <w:r w:rsidRPr="00E73EE7">
        <w:rPr>
          <w:rFonts w:ascii="Times New Roman" w:eastAsia="Times New Roman" w:hAnsi="Times New Roman" w:cs="Times New Roman"/>
          <w:b/>
          <w:color w:val="0D0D0D"/>
          <w:sz w:val="28"/>
          <w:szCs w:val="28"/>
          <w:shd w:val="clear" w:color="auto" w:fill="FCFCFC"/>
        </w:rPr>
        <w:t>Quelhas</w:t>
      </w:r>
      <w:proofErr w:type="spellEnd"/>
      <w:r w:rsidRPr="00E73EE7">
        <w:rPr>
          <w:rFonts w:ascii="Times New Roman" w:eastAsia="Times New Roman" w:hAnsi="Times New Roman" w:cs="Times New Roman"/>
          <w:b/>
          <w:color w:val="0D0D0D"/>
          <w:sz w:val="28"/>
          <w:szCs w:val="28"/>
          <w:shd w:val="clear" w:color="auto" w:fill="FCFCFC"/>
        </w:rPr>
        <w:t xml:space="preserve"> M</w:t>
      </w:r>
      <w:r>
        <w:rPr>
          <w:rFonts w:ascii="Times New Roman" w:eastAsia="Times New Roman" w:hAnsi="Times New Roman" w:cs="Times New Roman"/>
          <w:b/>
          <w:color w:val="0D0D0D"/>
          <w:sz w:val="28"/>
          <w:szCs w:val="28"/>
          <w:shd w:val="clear" w:color="auto" w:fill="FCFCFC"/>
        </w:rPr>
        <w:t>. and</w:t>
      </w:r>
      <w:r w:rsidRPr="00E73EE7">
        <w:rPr>
          <w:rFonts w:ascii="Times New Roman" w:eastAsia="Times New Roman" w:hAnsi="Times New Roman" w:cs="Times New Roman"/>
          <w:b/>
          <w:color w:val="0D0D0D"/>
          <w:sz w:val="28"/>
          <w:szCs w:val="28"/>
          <w:shd w:val="clear" w:color="auto" w:fill="FCFCFC"/>
        </w:rPr>
        <w:t xml:space="preserve"> </w:t>
      </w:r>
      <w:proofErr w:type="spellStart"/>
      <w:r w:rsidRPr="00E73EE7">
        <w:rPr>
          <w:rFonts w:ascii="Times New Roman" w:eastAsia="Times New Roman" w:hAnsi="Times New Roman" w:cs="Times New Roman"/>
          <w:b/>
          <w:color w:val="0D0D0D"/>
          <w:sz w:val="28"/>
          <w:szCs w:val="28"/>
          <w:shd w:val="clear" w:color="auto" w:fill="FCFCFC"/>
        </w:rPr>
        <w:t>Freitas</w:t>
      </w:r>
      <w:proofErr w:type="spellEnd"/>
      <w:r w:rsidRPr="00E73EE7">
        <w:rPr>
          <w:rFonts w:ascii="Times New Roman" w:eastAsia="Times New Roman" w:hAnsi="Times New Roman" w:cs="Times New Roman"/>
          <w:b/>
          <w:color w:val="0D0D0D"/>
          <w:sz w:val="28"/>
          <w:szCs w:val="28"/>
          <w:shd w:val="clear" w:color="auto" w:fill="FCFCFC"/>
        </w:rPr>
        <w:t xml:space="preserve"> A.</w:t>
      </w:r>
      <w:r>
        <w:rPr>
          <w:rFonts w:ascii="Times New Roman" w:eastAsia="Times New Roman" w:hAnsi="Times New Roman" w:cs="Times New Roman"/>
          <w:b/>
          <w:color w:val="0D0D0D"/>
          <w:sz w:val="28"/>
          <w:szCs w:val="28"/>
          <w:shd w:val="clear" w:color="auto" w:fill="FCFCFC"/>
        </w:rPr>
        <w:t xml:space="preserve"> (</w:t>
      </w:r>
      <w:r w:rsidRPr="00E73EE7">
        <w:rPr>
          <w:rFonts w:ascii="Times New Roman" w:eastAsia="Times New Roman" w:hAnsi="Times New Roman" w:cs="Times New Roman"/>
          <w:b/>
          <w:color w:val="0D0D0D"/>
          <w:sz w:val="28"/>
          <w:szCs w:val="28"/>
          <w:shd w:val="clear" w:color="auto" w:fill="FCFCFC"/>
        </w:rPr>
        <w:t>2019</w:t>
      </w:r>
      <w:r>
        <w:rPr>
          <w:rFonts w:ascii="Times New Roman" w:eastAsia="Times New Roman" w:hAnsi="Times New Roman" w:cs="Times New Roman"/>
          <w:b/>
          <w:color w:val="0D0D0D"/>
          <w:sz w:val="28"/>
          <w:szCs w:val="28"/>
          <w:shd w:val="clear" w:color="auto" w:fill="FCFCFC"/>
        </w:rPr>
        <w:t>):</w:t>
      </w:r>
      <w:r w:rsidRPr="00E73EE7">
        <w:rPr>
          <w:rFonts w:ascii="Times New Roman" w:eastAsia="Times New Roman" w:hAnsi="Times New Roman" w:cs="Times New Roman"/>
          <w:b/>
          <w:color w:val="0D0D0D"/>
          <w:sz w:val="28"/>
          <w:szCs w:val="28"/>
          <w:shd w:val="clear" w:color="auto" w:fill="FCFCFC"/>
        </w:rPr>
        <w:t xml:space="preserve"> </w:t>
      </w:r>
      <w:r w:rsidRPr="00A1296A">
        <w:rPr>
          <w:rFonts w:ascii="Times New Roman" w:eastAsia="Times New Roman" w:hAnsi="Times New Roman" w:cs="Times New Roman"/>
          <w:bCs/>
          <w:color w:val="0D0D0D"/>
          <w:sz w:val="28"/>
          <w:szCs w:val="28"/>
          <w:shd w:val="clear" w:color="auto" w:fill="FCFCFC"/>
        </w:rPr>
        <w:t xml:space="preserve">Vascular training does matter in the outcomes of saphenous high ligation and stripping. J. </w:t>
      </w:r>
      <w:proofErr w:type="spellStart"/>
      <w:r w:rsidRPr="00A1296A">
        <w:rPr>
          <w:rFonts w:ascii="Times New Roman" w:eastAsia="Times New Roman" w:hAnsi="Times New Roman" w:cs="Times New Roman"/>
          <w:bCs/>
          <w:color w:val="0D0D0D"/>
          <w:sz w:val="28"/>
          <w:szCs w:val="28"/>
          <w:shd w:val="clear" w:color="auto" w:fill="FCFCFC"/>
        </w:rPr>
        <w:t>Vasc</w:t>
      </w:r>
      <w:proofErr w:type="spellEnd"/>
      <w:r w:rsidRPr="00A1296A">
        <w:rPr>
          <w:rFonts w:ascii="Times New Roman" w:eastAsia="Times New Roman" w:hAnsi="Times New Roman" w:cs="Times New Roman"/>
          <w:bCs/>
          <w:color w:val="0D0D0D"/>
          <w:sz w:val="28"/>
          <w:szCs w:val="28"/>
          <w:shd w:val="clear" w:color="auto" w:fill="FCFCFC"/>
        </w:rPr>
        <w:t xml:space="preserve">. </w:t>
      </w:r>
      <w:proofErr w:type="gramStart"/>
      <w:r w:rsidRPr="00A1296A">
        <w:rPr>
          <w:rFonts w:ascii="Times New Roman" w:eastAsia="Times New Roman" w:hAnsi="Times New Roman" w:cs="Times New Roman"/>
          <w:bCs/>
          <w:color w:val="0D0D0D"/>
          <w:sz w:val="28"/>
          <w:szCs w:val="28"/>
          <w:shd w:val="clear" w:color="auto" w:fill="FCFCFC"/>
        </w:rPr>
        <w:t xml:space="preserve">Surg. Venous </w:t>
      </w:r>
      <w:proofErr w:type="spellStart"/>
      <w:r w:rsidRPr="00A1296A">
        <w:rPr>
          <w:rFonts w:ascii="Times New Roman" w:eastAsia="Times New Roman" w:hAnsi="Times New Roman" w:cs="Times New Roman"/>
          <w:bCs/>
          <w:color w:val="0D0D0D"/>
          <w:sz w:val="28"/>
          <w:szCs w:val="28"/>
          <w:shd w:val="clear" w:color="auto" w:fill="FCFCFC"/>
        </w:rPr>
        <w:t>Lymphat</w:t>
      </w:r>
      <w:proofErr w:type="spellEnd"/>
      <w:r>
        <w:rPr>
          <w:rFonts w:ascii="Times New Roman" w:eastAsia="Times New Roman" w:hAnsi="Times New Roman" w:cs="Times New Roman"/>
          <w:bCs/>
          <w:color w:val="0D0D0D"/>
          <w:sz w:val="28"/>
          <w:szCs w:val="28"/>
          <w:shd w:val="clear" w:color="auto" w:fill="FCFCFC"/>
        </w:rPr>
        <w:t>.</w:t>
      </w:r>
      <w:proofErr w:type="gramEnd"/>
      <w:r w:rsidRPr="00A1296A">
        <w:rPr>
          <w:rFonts w:ascii="Times New Roman" w:eastAsia="Times New Roman" w:hAnsi="Times New Roman" w:cs="Times New Roman"/>
          <w:bCs/>
          <w:color w:val="0D0D0D"/>
          <w:sz w:val="28"/>
          <w:szCs w:val="28"/>
          <w:shd w:val="clear" w:color="auto" w:fill="FCFCFC"/>
        </w:rPr>
        <w:t xml:space="preserve"> </w:t>
      </w:r>
      <w:proofErr w:type="spellStart"/>
      <w:proofErr w:type="gramStart"/>
      <w:r w:rsidRPr="00A1296A">
        <w:rPr>
          <w:rFonts w:ascii="Times New Roman" w:eastAsia="Times New Roman" w:hAnsi="Times New Roman" w:cs="Times New Roman"/>
          <w:bCs/>
          <w:color w:val="0D0D0D"/>
          <w:sz w:val="28"/>
          <w:szCs w:val="28"/>
          <w:shd w:val="clear" w:color="auto" w:fill="FCFCFC"/>
        </w:rPr>
        <w:t>Disord</w:t>
      </w:r>
      <w:proofErr w:type="spellEnd"/>
      <w:r>
        <w:rPr>
          <w:rFonts w:ascii="Times New Roman" w:eastAsia="Times New Roman" w:hAnsi="Times New Roman" w:cs="Times New Roman"/>
          <w:bCs/>
          <w:color w:val="0D0D0D"/>
          <w:sz w:val="28"/>
          <w:szCs w:val="28"/>
          <w:shd w:val="clear" w:color="auto" w:fill="FCFCFC"/>
        </w:rPr>
        <w:t>.</w:t>
      </w:r>
      <w:r w:rsidRPr="00A1296A">
        <w:rPr>
          <w:rFonts w:ascii="Times New Roman" w:eastAsia="Times New Roman" w:hAnsi="Times New Roman" w:cs="Times New Roman"/>
          <w:bCs/>
          <w:color w:val="0D0D0D"/>
          <w:sz w:val="28"/>
          <w:szCs w:val="28"/>
          <w:shd w:val="clear" w:color="auto" w:fill="FCFCFC"/>
        </w:rPr>
        <w:t>;</w:t>
      </w:r>
      <w:proofErr w:type="gramEnd"/>
      <w:r w:rsidRPr="00A1296A">
        <w:rPr>
          <w:rFonts w:ascii="Times New Roman" w:eastAsia="Times New Roman" w:hAnsi="Times New Roman" w:cs="Times New Roman"/>
          <w:bCs/>
          <w:color w:val="0D0D0D"/>
          <w:sz w:val="28"/>
          <w:szCs w:val="28"/>
          <w:shd w:val="clear" w:color="auto" w:fill="FCFCFC"/>
        </w:rPr>
        <w:t xml:space="preserve"> 7: 732-8.</w:t>
      </w:r>
    </w:p>
    <w:p w14:paraId="4B67226D" w14:textId="6E9F0938" w:rsidR="000634A8"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Pr>
          <w:rFonts w:asciiTheme="majorBidi" w:hAnsiTheme="majorBidi" w:cstheme="majorBidi"/>
          <w:b/>
          <w:bCs/>
          <w:sz w:val="28"/>
          <w:szCs w:val="28"/>
          <w:lang w:val="en"/>
        </w:rPr>
        <w:t>11-</w:t>
      </w:r>
      <w:r w:rsidRPr="00A1296A">
        <w:rPr>
          <w:rFonts w:ascii="Times New Roman" w:eastAsia="Times New Roman" w:hAnsi="Times New Roman" w:cs="Times New Roman"/>
          <w:b/>
          <w:color w:val="0D0D0D"/>
          <w:sz w:val="28"/>
          <w:szCs w:val="28"/>
          <w:shd w:val="clear" w:color="auto" w:fill="FCFCFC"/>
        </w:rPr>
        <w:t>Healy D</w:t>
      </w:r>
      <w:r>
        <w:rPr>
          <w:rFonts w:ascii="Times New Roman" w:eastAsia="Times New Roman" w:hAnsi="Times New Roman" w:cs="Times New Roman"/>
          <w:b/>
          <w:color w:val="0D0D0D"/>
          <w:sz w:val="28"/>
          <w:szCs w:val="28"/>
          <w:shd w:val="clear" w:color="auto" w:fill="FCFCFC"/>
        </w:rPr>
        <w:t>.</w:t>
      </w:r>
      <w:r w:rsidRPr="00A1296A">
        <w:rPr>
          <w:rFonts w:ascii="Times New Roman" w:eastAsia="Times New Roman" w:hAnsi="Times New Roman" w:cs="Times New Roman"/>
          <w:b/>
          <w:color w:val="0D0D0D"/>
          <w:sz w:val="28"/>
          <w:szCs w:val="28"/>
          <w:shd w:val="clear" w:color="auto" w:fill="FCFCFC"/>
        </w:rPr>
        <w:t>, Kimura S</w:t>
      </w:r>
      <w:r>
        <w:rPr>
          <w:rFonts w:ascii="Times New Roman" w:eastAsia="Times New Roman" w:hAnsi="Times New Roman" w:cs="Times New Roman"/>
          <w:b/>
          <w:color w:val="0D0D0D"/>
          <w:sz w:val="28"/>
          <w:szCs w:val="28"/>
          <w:shd w:val="clear" w:color="auto" w:fill="FCFCFC"/>
        </w:rPr>
        <w:t>. and</w:t>
      </w:r>
      <w:r w:rsidRPr="00A1296A">
        <w:rPr>
          <w:rFonts w:ascii="Times New Roman" w:eastAsia="Times New Roman" w:hAnsi="Times New Roman" w:cs="Times New Roman"/>
          <w:b/>
          <w:color w:val="0D0D0D"/>
          <w:sz w:val="28"/>
          <w:szCs w:val="28"/>
          <w:shd w:val="clear" w:color="auto" w:fill="FCFCFC"/>
        </w:rPr>
        <w:t xml:space="preserve"> Power D. </w:t>
      </w:r>
      <w:r>
        <w:rPr>
          <w:rFonts w:ascii="Times New Roman" w:eastAsia="Times New Roman" w:hAnsi="Times New Roman" w:cs="Times New Roman"/>
          <w:b/>
          <w:color w:val="0D0D0D"/>
          <w:sz w:val="28"/>
          <w:szCs w:val="28"/>
          <w:shd w:val="clear" w:color="auto" w:fill="FCFCFC"/>
        </w:rPr>
        <w:t>(</w:t>
      </w:r>
      <w:r w:rsidRPr="00A1296A">
        <w:rPr>
          <w:rFonts w:ascii="Times New Roman" w:eastAsia="Times New Roman" w:hAnsi="Times New Roman" w:cs="Times New Roman"/>
          <w:b/>
          <w:color w:val="0D0D0D"/>
          <w:sz w:val="28"/>
          <w:szCs w:val="28"/>
          <w:shd w:val="clear" w:color="auto" w:fill="FCFCFC"/>
        </w:rPr>
        <w:t>2018</w:t>
      </w:r>
      <w:r>
        <w:rPr>
          <w:rFonts w:ascii="Times New Roman" w:eastAsia="Times New Roman" w:hAnsi="Times New Roman" w:cs="Times New Roman"/>
          <w:b/>
          <w:color w:val="0D0D0D"/>
          <w:sz w:val="28"/>
          <w:szCs w:val="28"/>
          <w:shd w:val="clear" w:color="auto" w:fill="FCFCFC"/>
        </w:rPr>
        <w:t xml:space="preserve">): </w:t>
      </w:r>
      <w:r w:rsidRPr="00A1296A">
        <w:rPr>
          <w:rFonts w:ascii="Times New Roman" w:eastAsia="Times New Roman" w:hAnsi="Times New Roman" w:cs="Times New Roman"/>
          <w:bCs/>
          <w:color w:val="0D0D0D"/>
          <w:sz w:val="28"/>
          <w:szCs w:val="28"/>
          <w:shd w:val="clear" w:color="auto" w:fill="FCFCFC"/>
        </w:rPr>
        <w:t>A systematic review and</w:t>
      </w:r>
      <w:r w:rsidRPr="00A1296A">
        <w:rPr>
          <w:rFonts w:ascii="Times New Roman" w:eastAsia="Times New Roman" w:hAnsi="Times New Roman" w:cs="Times New Roman"/>
          <w:bCs/>
          <w:color w:val="0D0D0D"/>
          <w:sz w:val="28"/>
          <w:szCs w:val="28"/>
          <w:shd w:val="clear" w:color="auto" w:fill="FCFCFC"/>
        </w:rPr>
        <w:br/>
        <w:t>meta-analysis of thrombotic events following endovenous thermal</w:t>
      </w:r>
      <w:r w:rsidRPr="00A1296A">
        <w:rPr>
          <w:rFonts w:ascii="Times New Roman" w:eastAsia="Times New Roman" w:hAnsi="Times New Roman" w:cs="Times New Roman"/>
          <w:bCs/>
          <w:color w:val="0D0D0D"/>
          <w:sz w:val="28"/>
          <w:szCs w:val="28"/>
          <w:shd w:val="clear" w:color="auto" w:fill="FCFCFC"/>
        </w:rPr>
        <w:br/>
        <w:t>ablation of the great saphenous vein. Eur</w:t>
      </w:r>
      <w:r>
        <w:rPr>
          <w:rFonts w:ascii="Times New Roman" w:eastAsia="Times New Roman" w:hAnsi="Times New Roman" w:cs="Times New Roman"/>
          <w:bCs/>
          <w:color w:val="0D0D0D"/>
          <w:sz w:val="28"/>
          <w:szCs w:val="28"/>
          <w:shd w:val="clear" w:color="auto" w:fill="FCFCFC"/>
        </w:rPr>
        <w:t>.</w:t>
      </w:r>
      <w:r w:rsidRPr="00A1296A">
        <w:rPr>
          <w:rFonts w:ascii="Times New Roman" w:eastAsia="Times New Roman" w:hAnsi="Times New Roman" w:cs="Times New Roman"/>
          <w:bCs/>
          <w:color w:val="0D0D0D"/>
          <w:sz w:val="28"/>
          <w:szCs w:val="28"/>
          <w:shd w:val="clear" w:color="auto" w:fill="FCFCFC"/>
        </w:rPr>
        <w:t xml:space="preserve"> J</w:t>
      </w:r>
      <w:r>
        <w:rPr>
          <w:rFonts w:ascii="Times New Roman" w:eastAsia="Times New Roman" w:hAnsi="Times New Roman" w:cs="Times New Roman"/>
          <w:bCs/>
          <w:color w:val="0D0D0D"/>
          <w:sz w:val="28"/>
          <w:szCs w:val="28"/>
          <w:shd w:val="clear" w:color="auto" w:fill="FCFCFC"/>
        </w:rPr>
        <w:t>.</w:t>
      </w:r>
      <w:r w:rsidRPr="00A1296A">
        <w:rPr>
          <w:rFonts w:ascii="Times New Roman" w:eastAsia="Times New Roman" w:hAnsi="Times New Roman" w:cs="Times New Roman"/>
          <w:bCs/>
          <w:color w:val="0D0D0D"/>
          <w:sz w:val="28"/>
          <w:szCs w:val="28"/>
          <w:shd w:val="clear" w:color="auto" w:fill="FCFCFC"/>
        </w:rPr>
        <w:t xml:space="preserve"> </w:t>
      </w:r>
      <w:proofErr w:type="spellStart"/>
      <w:r w:rsidRPr="00A1296A">
        <w:rPr>
          <w:rFonts w:ascii="Times New Roman" w:eastAsia="Times New Roman" w:hAnsi="Times New Roman" w:cs="Times New Roman"/>
          <w:bCs/>
          <w:color w:val="0D0D0D"/>
          <w:sz w:val="28"/>
          <w:szCs w:val="28"/>
          <w:shd w:val="clear" w:color="auto" w:fill="FCFCFC"/>
        </w:rPr>
        <w:t>Vasc</w:t>
      </w:r>
      <w:proofErr w:type="spellEnd"/>
      <w:r>
        <w:rPr>
          <w:rFonts w:ascii="Times New Roman" w:eastAsia="Times New Roman" w:hAnsi="Times New Roman" w:cs="Times New Roman"/>
          <w:bCs/>
          <w:color w:val="0D0D0D"/>
          <w:sz w:val="28"/>
          <w:szCs w:val="28"/>
          <w:shd w:val="clear" w:color="auto" w:fill="FCFCFC"/>
        </w:rPr>
        <w:t>.</w:t>
      </w:r>
      <w:r w:rsidRPr="00A1296A">
        <w:rPr>
          <w:rFonts w:ascii="Times New Roman" w:eastAsia="Times New Roman" w:hAnsi="Times New Roman" w:cs="Times New Roman"/>
          <w:bCs/>
          <w:color w:val="0D0D0D"/>
          <w:sz w:val="28"/>
          <w:szCs w:val="28"/>
          <w:shd w:val="clear" w:color="auto" w:fill="FCFCFC"/>
        </w:rPr>
        <w:t xml:space="preserve"> </w:t>
      </w:r>
      <w:proofErr w:type="spellStart"/>
      <w:proofErr w:type="gramStart"/>
      <w:r w:rsidRPr="00A1296A">
        <w:rPr>
          <w:rFonts w:ascii="Times New Roman" w:eastAsia="Times New Roman" w:hAnsi="Times New Roman" w:cs="Times New Roman"/>
          <w:bCs/>
          <w:color w:val="0D0D0D"/>
          <w:sz w:val="28"/>
          <w:szCs w:val="28"/>
          <w:shd w:val="clear" w:color="auto" w:fill="FCFCFC"/>
        </w:rPr>
        <w:t>Endovasc</w:t>
      </w:r>
      <w:proofErr w:type="spellEnd"/>
      <w:r>
        <w:rPr>
          <w:rFonts w:ascii="Times New Roman" w:eastAsia="Times New Roman" w:hAnsi="Times New Roman" w:cs="Times New Roman"/>
          <w:bCs/>
          <w:color w:val="0D0D0D"/>
          <w:sz w:val="28"/>
          <w:szCs w:val="28"/>
          <w:shd w:val="clear" w:color="auto" w:fill="FCFCFC"/>
        </w:rPr>
        <w:t>.</w:t>
      </w:r>
      <w:proofErr w:type="gramEnd"/>
      <w:r w:rsidRPr="00A1296A">
        <w:rPr>
          <w:rFonts w:ascii="Times New Roman" w:eastAsia="Times New Roman" w:hAnsi="Times New Roman" w:cs="Times New Roman"/>
          <w:bCs/>
          <w:color w:val="0D0D0D"/>
          <w:sz w:val="28"/>
          <w:szCs w:val="28"/>
          <w:shd w:val="clear" w:color="auto" w:fill="FCFCFC"/>
        </w:rPr>
        <w:t xml:space="preserve"> Surg</w:t>
      </w:r>
      <w:r>
        <w:rPr>
          <w:rFonts w:ascii="Times New Roman" w:eastAsia="Times New Roman" w:hAnsi="Times New Roman" w:cs="Times New Roman"/>
          <w:bCs/>
          <w:color w:val="0D0D0D"/>
          <w:sz w:val="28"/>
          <w:szCs w:val="28"/>
          <w:shd w:val="clear" w:color="auto" w:fill="FCFCFC"/>
        </w:rPr>
        <w:t>.</w:t>
      </w:r>
      <w:r w:rsidRPr="00A1296A">
        <w:rPr>
          <w:rFonts w:ascii="Times New Roman" w:eastAsia="Times New Roman" w:hAnsi="Times New Roman" w:cs="Times New Roman"/>
          <w:bCs/>
          <w:color w:val="0D0D0D"/>
          <w:sz w:val="28"/>
          <w:szCs w:val="28"/>
          <w:shd w:val="clear" w:color="auto" w:fill="FCFCFC"/>
        </w:rPr>
        <w:t>;</w:t>
      </w:r>
      <w:r>
        <w:rPr>
          <w:rFonts w:ascii="Times New Roman" w:eastAsia="Times New Roman" w:hAnsi="Times New Roman" w:cs="Times New Roman"/>
          <w:bCs/>
          <w:color w:val="0D0D0D"/>
          <w:sz w:val="28"/>
          <w:szCs w:val="28"/>
          <w:shd w:val="clear" w:color="auto" w:fill="FCFCFC"/>
        </w:rPr>
        <w:t xml:space="preserve"> </w:t>
      </w:r>
      <w:r w:rsidRPr="00A1296A">
        <w:rPr>
          <w:rFonts w:ascii="Times New Roman" w:eastAsia="Times New Roman" w:hAnsi="Times New Roman" w:cs="Times New Roman"/>
          <w:bCs/>
          <w:color w:val="0D0D0D"/>
          <w:sz w:val="28"/>
          <w:szCs w:val="28"/>
          <w:shd w:val="clear" w:color="auto" w:fill="FCFCFC"/>
        </w:rPr>
        <w:t>56:</w:t>
      </w:r>
      <w:r>
        <w:rPr>
          <w:rFonts w:ascii="Times New Roman" w:eastAsia="Times New Roman" w:hAnsi="Times New Roman" w:cs="Times New Roman"/>
          <w:bCs/>
          <w:color w:val="0D0D0D"/>
          <w:sz w:val="28"/>
          <w:szCs w:val="28"/>
          <w:shd w:val="clear" w:color="auto" w:fill="FCFCFC"/>
        </w:rPr>
        <w:t xml:space="preserve"> </w:t>
      </w:r>
      <w:r w:rsidRPr="00A1296A">
        <w:rPr>
          <w:rFonts w:ascii="Times New Roman" w:eastAsia="Times New Roman" w:hAnsi="Times New Roman" w:cs="Times New Roman"/>
          <w:bCs/>
          <w:color w:val="0D0D0D"/>
          <w:sz w:val="28"/>
          <w:szCs w:val="28"/>
          <w:shd w:val="clear" w:color="auto" w:fill="FCFCFC"/>
        </w:rPr>
        <w:t>410</w:t>
      </w:r>
      <w:r>
        <w:rPr>
          <w:rFonts w:ascii="Times New Roman" w:eastAsia="Times New Roman" w:hAnsi="Times New Roman" w:cs="Times New Roman"/>
          <w:bCs/>
          <w:color w:val="0D0D0D"/>
          <w:sz w:val="28"/>
          <w:szCs w:val="28"/>
          <w:shd w:val="clear" w:color="auto" w:fill="FCFCFC"/>
        </w:rPr>
        <w:t>-</w:t>
      </w:r>
      <w:r w:rsidRPr="00A1296A">
        <w:rPr>
          <w:rFonts w:ascii="Times New Roman" w:eastAsia="Times New Roman" w:hAnsi="Times New Roman" w:cs="Times New Roman"/>
          <w:bCs/>
          <w:color w:val="0D0D0D"/>
          <w:sz w:val="28"/>
          <w:szCs w:val="28"/>
          <w:shd w:val="clear" w:color="auto" w:fill="FCFCFC"/>
        </w:rPr>
        <w:t>24.</w:t>
      </w:r>
      <w:r w:rsidRPr="00A1296A">
        <w:rPr>
          <w:rFonts w:ascii="Times New Roman" w:eastAsia="Times New Roman" w:hAnsi="Times New Roman" w:cs="Times New Roman"/>
          <w:bCs/>
          <w:color w:val="0D0D0D"/>
          <w:sz w:val="28"/>
          <w:szCs w:val="28"/>
          <w:shd w:val="clear" w:color="auto" w:fill="FCFCFC"/>
        </w:rPr>
        <w:br/>
      </w:r>
      <w:r>
        <w:rPr>
          <w:rFonts w:ascii="Times New Roman" w:eastAsia="Times New Roman" w:hAnsi="Times New Roman" w:cs="Times New Roman"/>
          <w:b/>
          <w:color w:val="0D0D0D"/>
          <w:sz w:val="28"/>
          <w:szCs w:val="28"/>
          <w:shd w:val="clear" w:color="auto" w:fill="FCFCFC"/>
        </w:rPr>
        <w:t>12</w:t>
      </w:r>
      <w:r>
        <w:rPr>
          <w:rFonts w:ascii="Times New Roman" w:eastAsia="Times New Roman" w:hAnsi="Times New Roman" w:cs="Times New Roman"/>
          <w:b/>
          <w:color w:val="0D0D0D"/>
          <w:sz w:val="28"/>
          <w:szCs w:val="28"/>
          <w:shd w:val="clear" w:color="auto" w:fill="FCFCFC"/>
        </w:rPr>
        <w:t>-</w:t>
      </w:r>
      <w:r w:rsidRPr="00A1296A">
        <w:rPr>
          <w:rFonts w:ascii="Times New Roman" w:eastAsia="Times New Roman" w:hAnsi="Times New Roman" w:cs="Times New Roman"/>
          <w:b/>
          <w:color w:val="0D0D0D"/>
          <w:sz w:val="28"/>
          <w:szCs w:val="28"/>
          <w:shd w:val="clear" w:color="auto" w:fill="FCFCFC"/>
        </w:rPr>
        <w:t>Bademci M</w:t>
      </w:r>
      <w:r>
        <w:rPr>
          <w:rFonts w:ascii="Times New Roman" w:eastAsia="Times New Roman" w:hAnsi="Times New Roman" w:cs="Times New Roman"/>
          <w:b/>
          <w:color w:val="0D0D0D"/>
          <w:sz w:val="28"/>
          <w:szCs w:val="28"/>
          <w:shd w:val="clear" w:color="auto" w:fill="FCFCFC"/>
        </w:rPr>
        <w:t>.</w:t>
      </w:r>
      <w:r w:rsidRPr="00A1296A">
        <w:rPr>
          <w:rFonts w:ascii="Times New Roman" w:eastAsia="Times New Roman" w:hAnsi="Times New Roman" w:cs="Times New Roman"/>
          <w:b/>
          <w:color w:val="0D0D0D"/>
          <w:sz w:val="28"/>
          <w:szCs w:val="28"/>
          <w:shd w:val="clear" w:color="auto" w:fill="FCFCFC"/>
        </w:rPr>
        <w:t xml:space="preserve">, </w:t>
      </w:r>
      <w:proofErr w:type="spellStart"/>
      <w:r w:rsidRPr="00A1296A">
        <w:rPr>
          <w:rFonts w:ascii="Times New Roman" w:eastAsia="Times New Roman" w:hAnsi="Times New Roman" w:cs="Times New Roman"/>
          <w:b/>
          <w:color w:val="0D0D0D"/>
          <w:sz w:val="28"/>
          <w:szCs w:val="28"/>
          <w:shd w:val="clear" w:color="auto" w:fill="FCFCFC"/>
        </w:rPr>
        <w:t>Kocaaslan</w:t>
      </w:r>
      <w:proofErr w:type="spellEnd"/>
      <w:r w:rsidRPr="00A1296A">
        <w:rPr>
          <w:rFonts w:ascii="Times New Roman" w:eastAsia="Times New Roman" w:hAnsi="Times New Roman" w:cs="Times New Roman"/>
          <w:b/>
          <w:color w:val="0D0D0D"/>
          <w:sz w:val="28"/>
          <w:szCs w:val="28"/>
          <w:shd w:val="clear" w:color="auto" w:fill="FCFCFC"/>
        </w:rPr>
        <w:t xml:space="preserve"> C</w:t>
      </w:r>
      <w:r>
        <w:rPr>
          <w:rFonts w:ascii="Times New Roman" w:eastAsia="Times New Roman" w:hAnsi="Times New Roman" w:cs="Times New Roman"/>
          <w:b/>
          <w:color w:val="0D0D0D"/>
          <w:sz w:val="28"/>
          <w:szCs w:val="28"/>
          <w:shd w:val="clear" w:color="auto" w:fill="FCFCFC"/>
        </w:rPr>
        <w:t>. and</w:t>
      </w:r>
      <w:r w:rsidRPr="00A1296A">
        <w:rPr>
          <w:rFonts w:ascii="Times New Roman" w:eastAsia="Times New Roman" w:hAnsi="Times New Roman" w:cs="Times New Roman"/>
          <w:b/>
          <w:color w:val="0D0D0D"/>
          <w:sz w:val="28"/>
          <w:szCs w:val="28"/>
          <w:shd w:val="clear" w:color="auto" w:fill="FCFCFC"/>
        </w:rPr>
        <w:t xml:space="preserve"> </w:t>
      </w:r>
      <w:proofErr w:type="spellStart"/>
      <w:r w:rsidRPr="00A1296A">
        <w:rPr>
          <w:rFonts w:ascii="Times New Roman" w:eastAsia="Times New Roman" w:hAnsi="Times New Roman" w:cs="Times New Roman"/>
          <w:b/>
          <w:color w:val="0D0D0D"/>
          <w:sz w:val="28"/>
          <w:szCs w:val="28"/>
          <w:shd w:val="clear" w:color="auto" w:fill="FCFCFC"/>
        </w:rPr>
        <w:t>Aldag</w:t>
      </w:r>
      <w:proofErr w:type="spellEnd"/>
      <w:r w:rsidRPr="00A1296A">
        <w:rPr>
          <w:rFonts w:ascii="Times New Roman" w:eastAsia="Times New Roman" w:hAnsi="Times New Roman" w:cs="Times New Roman"/>
          <w:b/>
          <w:color w:val="0D0D0D"/>
          <w:sz w:val="28"/>
          <w:szCs w:val="28"/>
          <w:shd w:val="clear" w:color="auto" w:fill="FCFCFC"/>
        </w:rPr>
        <w:t xml:space="preserve"> M. </w:t>
      </w:r>
      <w:r>
        <w:rPr>
          <w:rFonts w:ascii="Times New Roman" w:eastAsia="Times New Roman" w:hAnsi="Times New Roman" w:cs="Times New Roman"/>
          <w:b/>
          <w:color w:val="0D0D0D"/>
          <w:sz w:val="28"/>
          <w:szCs w:val="28"/>
          <w:shd w:val="clear" w:color="auto" w:fill="FCFCFC"/>
        </w:rPr>
        <w:t xml:space="preserve">(2019): </w:t>
      </w:r>
      <w:r w:rsidRPr="00FF401B">
        <w:rPr>
          <w:rFonts w:ascii="Times New Roman" w:eastAsia="Times New Roman" w:hAnsi="Times New Roman" w:cs="Times New Roman"/>
          <w:bCs/>
          <w:color w:val="0D0D0D"/>
          <w:sz w:val="28"/>
          <w:szCs w:val="28"/>
          <w:shd w:val="clear" w:color="auto" w:fill="FCFCFC"/>
        </w:rPr>
        <w:t>Single-Center</w:t>
      </w:r>
      <w:r w:rsidRPr="00FF401B">
        <w:rPr>
          <w:rFonts w:ascii="Times New Roman" w:eastAsia="Times New Roman" w:hAnsi="Times New Roman" w:cs="Times New Roman"/>
          <w:bCs/>
          <w:color w:val="0D0D0D"/>
          <w:sz w:val="28"/>
          <w:szCs w:val="28"/>
          <w:shd w:val="clear" w:color="auto" w:fill="FCFCFC"/>
        </w:rPr>
        <w:br/>
        <w:t>retrospective review of early outcomes of radiofrequency ablation</w:t>
      </w:r>
      <w:r w:rsidRPr="00FF401B">
        <w:rPr>
          <w:rFonts w:ascii="Times New Roman" w:eastAsia="Times New Roman" w:hAnsi="Times New Roman" w:cs="Times New Roman"/>
          <w:bCs/>
          <w:color w:val="0D0D0D"/>
          <w:sz w:val="28"/>
          <w:szCs w:val="28"/>
          <w:shd w:val="clear" w:color="auto" w:fill="FCFCFC"/>
        </w:rPr>
        <w:br/>
        <w:t>versus cyanoacrylate ablation of isolated great saphenous vein</w:t>
      </w:r>
      <w:r w:rsidRPr="00FF401B">
        <w:rPr>
          <w:rFonts w:ascii="Times New Roman" w:eastAsia="Times New Roman" w:hAnsi="Times New Roman" w:cs="Times New Roman"/>
          <w:bCs/>
          <w:color w:val="0D0D0D"/>
          <w:sz w:val="28"/>
          <w:szCs w:val="28"/>
          <w:shd w:val="clear" w:color="auto" w:fill="FCFCFC"/>
        </w:rPr>
        <w:br/>
        <w:t>insufficiency. J</w:t>
      </w:r>
      <w:r>
        <w:rPr>
          <w:rFonts w:ascii="Times New Roman" w:eastAsia="Times New Roman" w:hAnsi="Times New Roman" w:cs="Times New Roman"/>
          <w:bCs/>
          <w:color w:val="0D0D0D"/>
          <w:sz w:val="28"/>
          <w:szCs w:val="28"/>
          <w:shd w:val="clear" w:color="auto" w:fill="FCFCFC"/>
        </w:rPr>
        <w:t>.</w:t>
      </w:r>
      <w:r w:rsidRPr="00FF401B">
        <w:rPr>
          <w:rFonts w:ascii="Times New Roman" w:eastAsia="Times New Roman" w:hAnsi="Times New Roman" w:cs="Times New Roman"/>
          <w:bCs/>
          <w:color w:val="0D0D0D"/>
          <w:sz w:val="28"/>
          <w:szCs w:val="28"/>
          <w:shd w:val="clear" w:color="auto" w:fill="FCFCFC"/>
        </w:rPr>
        <w:t xml:space="preserve"> </w:t>
      </w:r>
      <w:proofErr w:type="spellStart"/>
      <w:r w:rsidRPr="00FF401B">
        <w:rPr>
          <w:rFonts w:ascii="Times New Roman" w:eastAsia="Times New Roman" w:hAnsi="Times New Roman" w:cs="Times New Roman"/>
          <w:bCs/>
          <w:color w:val="0D0D0D"/>
          <w:sz w:val="28"/>
          <w:szCs w:val="28"/>
          <w:shd w:val="clear" w:color="auto" w:fill="FCFCFC"/>
        </w:rPr>
        <w:t>Vasc</w:t>
      </w:r>
      <w:proofErr w:type="spellEnd"/>
      <w:r>
        <w:rPr>
          <w:rFonts w:ascii="Times New Roman" w:eastAsia="Times New Roman" w:hAnsi="Times New Roman" w:cs="Times New Roman"/>
          <w:bCs/>
          <w:color w:val="0D0D0D"/>
          <w:sz w:val="28"/>
          <w:szCs w:val="28"/>
          <w:shd w:val="clear" w:color="auto" w:fill="FCFCFC"/>
        </w:rPr>
        <w:t>.</w:t>
      </w:r>
      <w:r w:rsidRPr="00FF401B">
        <w:rPr>
          <w:rFonts w:ascii="Times New Roman" w:eastAsia="Times New Roman" w:hAnsi="Times New Roman" w:cs="Times New Roman"/>
          <w:bCs/>
          <w:color w:val="0D0D0D"/>
          <w:sz w:val="28"/>
          <w:szCs w:val="28"/>
          <w:shd w:val="clear" w:color="auto" w:fill="FCFCFC"/>
        </w:rPr>
        <w:t xml:space="preserve"> </w:t>
      </w:r>
      <w:proofErr w:type="gramStart"/>
      <w:r w:rsidRPr="00FF401B">
        <w:rPr>
          <w:rFonts w:ascii="Times New Roman" w:eastAsia="Times New Roman" w:hAnsi="Times New Roman" w:cs="Times New Roman"/>
          <w:bCs/>
          <w:color w:val="0D0D0D"/>
          <w:sz w:val="28"/>
          <w:szCs w:val="28"/>
          <w:shd w:val="clear" w:color="auto" w:fill="FCFCFC"/>
        </w:rPr>
        <w:t>Surg</w:t>
      </w:r>
      <w:r>
        <w:rPr>
          <w:rFonts w:ascii="Times New Roman" w:eastAsia="Times New Roman" w:hAnsi="Times New Roman" w:cs="Times New Roman"/>
          <w:bCs/>
          <w:color w:val="0D0D0D"/>
          <w:sz w:val="28"/>
          <w:szCs w:val="28"/>
          <w:shd w:val="clear" w:color="auto" w:fill="FCFCFC"/>
        </w:rPr>
        <w:t>.</w:t>
      </w:r>
      <w:r w:rsidRPr="00FF401B">
        <w:rPr>
          <w:rFonts w:ascii="Times New Roman" w:eastAsia="Times New Roman" w:hAnsi="Times New Roman" w:cs="Times New Roman"/>
          <w:bCs/>
          <w:color w:val="0D0D0D"/>
          <w:sz w:val="28"/>
          <w:szCs w:val="28"/>
          <w:shd w:val="clear" w:color="auto" w:fill="FCFCFC"/>
        </w:rPr>
        <w:t xml:space="preserve"> Venous </w:t>
      </w:r>
      <w:proofErr w:type="spellStart"/>
      <w:r w:rsidRPr="00FF401B">
        <w:rPr>
          <w:rFonts w:ascii="Times New Roman" w:eastAsia="Times New Roman" w:hAnsi="Times New Roman" w:cs="Times New Roman"/>
          <w:bCs/>
          <w:color w:val="0D0D0D"/>
          <w:sz w:val="28"/>
          <w:szCs w:val="28"/>
          <w:shd w:val="clear" w:color="auto" w:fill="FCFCFC"/>
        </w:rPr>
        <w:t>Lymphat</w:t>
      </w:r>
      <w:proofErr w:type="spellEnd"/>
      <w:r>
        <w:rPr>
          <w:rFonts w:ascii="Times New Roman" w:eastAsia="Times New Roman" w:hAnsi="Times New Roman" w:cs="Times New Roman"/>
          <w:bCs/>
          <w:color w:val="0D0D0D"/>
          <w:sz w:val="28"/>
          <w:szCs w:val="28"/>
          <w:shd w:val="clear" w:color="auto" w:fill="FCFCFC"/>
        </w:rPr>
        <w:t>.</w:t>
      </w:r>
      <w:proofErr w:type="gramEnd"/>
      <w:r w:rsidRPr="00FF401B">
        <w:rPr>
          <w:rFonts w:ascii="Times New Roman" w:eastAsia="Times New Roman" w:hAnsi="Times New Roman" w:cs="Times New Roman"/>
          <w:bCs/>
          <w:color w:val="0D0D0D"/>
          <w:sz w:val="28"/>
          <w:szCs w:val="28"/>
          <w:shd w:val="clear" w:color="auto" w:fill="FCFCFC"/>
        </w:rPr>
        <w:t xml:space="preserve"> </w:t>
      </w:r>
      <w:proofErr w:type="spellStart"/>
      <w:proofErr w:type="gramStart"/>
      <w:r w:rsidRPr="00FF401B">
        <w:rPr>
          <w:rFonts w:ascii="Times New Roman" w:eastAsia="Times New Roman" w:hAnsi="Times New Roman" w:cs="Times New Roman"/>
          <w:bCs/>
          <w:color w:val="0D0D0D"/>
          <w:sz w:val="28"/>
          <w:szCs w:val="28"/>
          <w:shd w:val="clear" w:color="auto" w:fill="FCFCFC"/>
        </w:rPr>
        <w:t>Disord</w:t>
      </w:r>
      <w:proofErr w:type="spellEnd"/>
      <w:r>
        <w:rPr>
          <w:rFonts w:ascii="Times New Roman" w:eastAsia="Times New Roman" w:hAnsi="Times New Roman" w:cs="Times New Roman"/>
          <w:bCs/>
          <w:color w:val="0D0D0D"/>
          <w:sz w:val="28"/>
          <w:szCs w:val="28"/>
          <w:shd w:val="clear" w:color="auto" w:fill="FCFCFC"/>
        </w:rPr>
        <w:t>.</w:t>
      </w:r>
      <w:r w:rsidRPr="00FF401B">
        <w:rPr>
          <w:rFonts w:ascii="Times New Roman" w:eastAsia="Times New Roman" w:hAnsi="Times New Roman" w:cs="Times New Roman"/>
          <w:bCs/>
          <w:color w:val="0D0D0D"/>
          <w:sz w:val="28"/>
          <w:szCs w:val="28"/>
          <w:shd w:val="clear" w:color="auto" w:fill="FCFCFC"/>
        </w:rPr>
        <w:t>;</w:t>
      </w:r>
      <w:proofErr w:type="gramEnd"/>
      <w:r>
        <w:rPr>
          <w:rFonts w:ascii="Times New Roman" w:eastAsia="Times New Roman" w:hAnsi="Times New Roman" w:cs="Times New Roman"/>
          <w:bCs/>
          <w:color w:val="0D0D0D"/>
          <w:sz w:val="28"/>
          <w:szCs w:val="28"/>
          <w:shd w:val="clear" w:color="auto" w:fill="FCFCFC"/>
        </w:rPr>
        <w:t xml:space="preserve"> </w:t>
      </w:r>
      <w:r w:rsidRPr="00FF401B">
        <w:rPr>
          <w:rFonts w:ascii="Times New Roman" w:eastAsia="Times New Roman" w:hAnsi="Times New Roman" w:cs="Times New Roman"/>
          <w:bCs/>
          <w:color w:val="0D0D0D"/>
          <w:sz w:val="28"/>
          <w:szCs w:val="28"/>
          <w:shd w:val="clear" w:color="auto" w:fill="FCFCFC"/>
        </w:rPr>
        <w:t>7:</w:t>
      </w:r>
      <w:r>
        <w:rPr>
          <w:rFonts w:ascii="Times New Roman" w:eastAsia="Times New Roman" w:hAnsi="Times New Roman" w:cs="Times New Roman"/>
          <w:bCs/>
          <w:color w:val="0D0D0D"/>
          <w:sz w:val="28"/>
          <w:szCs w:val="28"/>
          <w:shd w:val="clear" w:color="auto" w:fill="FCFCFC"/>
        </w:rPr>
        <w:t xml:space="preserve"> 480-</w:t>
      </w:r>
      <w:r w:rsidRPr="00FF401B">
        <w:rPr>
          <w:rFonts w:ascii="Times New Roman" w:eastAsia="Times New Roman" w:hAnsi="Times New Roman" w:cs="Times New Roman"/>
          <w:bCs/>
          <w:color w:val="0D0D0D"/>
          <w:sz w:val="28"/>
          <w:szCs w:val="28"/>
          <w:shd w:val="clear" w:color="auto" w:fill="FCFCFC"/>
        </w:rPr>
        <w:t>5.</w:t>
      </w:r>
    </w:p>
    <w:p w14:paraId="4EA097BF" w14:textId="5FB5686C" w:rsidR="000634A8"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Pr>
          <w:rFonts w:ascii="Times New Roman" w:eastAsia="Times New Roman" w:hAnsi="Times New Roman" w:cs="Times New Roman"/>
          <w:b/>
          <w:color w:val="0D0D0D"/>
          <w:sz w:val="28"/>
          <w:szCs w:val="28"/>
          <w:shd w:val="clear" w:color="auto" w:fill="FCFCFC"/>
        </w:rPr>
        <w:t>13</w:t>
      </w:r>
      <w:r w:rsidRPr="00914BCA">
        <w:rPr>
          <w:rFonts w:ascii="Times New Roman" w:eastAsia="Times New Roman" w:hAnsi="Times New Roman" w:cs="Times New Roman"/>
          <w:b/>
          <w:color w:val="0D0D0D"/>
          <w:sz w:val="28"/>
          <w:szCs w:val="28"/>
          <w:shd w:val="clear" w:color="auto" w:fill="FCFCFC"/>
        </w:rPr>
        <w:t xml:space="preserve">-Subwongcharoen S., </w:t>
      </w:r>
      <w:proofErr w:type="spellStart"/>
      <w:r w:rsidRPr="00914BCA">
        <w:rPr>
          <w:rFonts w:ascii="Times New Roman" w:eastAsia="Times New Roman" w:hAnsi="Times New Roman" w:cs="Times New Roman"/>
          <w:b/>
          <w:color w:val="0D0D0D"/>
          <w:sz w:val="28"/>
          <w:szCs w:val="28"/>
          <w:shd w:val="clear" w:color="auto" w:fill="FCFCFC"/>
        </w:rPr>
        <w:t>Praditphol</w:t>
      </w:r>
      <w:proofErr w:type="spellEnd"/>
      <w:r w:rsidRPr="00914BCA">
        <w:rPr>
          <w:rFonts w:ascii="Times New Roman" w:eastAsia="Times New Roman" w:hAnsi="Times New Roman" w:cs="Times New Roman"/>
          <w:b/>
          <w:color w:val="0D0D0D"/>
          <w:sz w:val="28"/>
          <w:szCs w:val="28"/>
          <w:shd w:val="clear" w:color="auto" w:fill="FCFCFC"/>
        </w:rPr>
        <w:t xml:space="preserve"> N. and </w:t>
      </w:r>
      <w:proofErr w:type="spellStart"/>
      <w:r w:rsidRPr="00914BCA">
        <w:rPr>
          <w:rFonts w:ascii="Times New Roman" w:eastAsia="Times New Roman" w:hAnsi="Times New Roman" w:cs="Times New Roman"/>
          <w:b/>
          <w:color w:val="0D0D0D"/>
          <w:sz w:val="28"/>
          <w:szCs w:val="28"/>
          <w:shd w:val="clear" w:color="auto" w:fill="FCFCFC"/>
        </w:rPr>
        <w:t>Chitwiset</w:t>
      </w:r>
      <w:proofErr w:type="spellEnd"/>
      <w:r w:rsidRPr="00914BCA">
        <w:rPr>
          <w:rFonts w:ascii="Times New Roman" w:eastAsia="Times New Roman" w:hAnsi="Times New Roman" w:cs="Times New Roman"/>
          <w:b/>
          <w:color w:val="0D0D0D"/>
          <w:sz w:val="28"/>
          <w:szCs w:val="28"/>
          <w:shd w:val="clear" w:color="auto" w:fill="FCFCFC"/>
        </w:rPr>
        <w:t xml:space="preserve"> S. (2009):</w:t>
      </w:r>
      <w:r w:rsidRPr="00914BCA">
        <w:rPr>
          <w:rFonts w:ascii="Times New Roman" w:eastAsia="Times New Roman" w:hAnsi="Times New Roman" w:cs="Times New Roman"/>
          <w:bCs/>
          <w:color w:val="0D0D0D"/>
          <w:sz w:val="28"/>
          <w:szCs w:val="28"/>
          <w:shd w:val="clear" w:color="auto" w:fill="FCFCFC"/>
        </w:rPr>
        <w:t xml:space="preserve"> Endovenous</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microwave ablation of varicose veins: in vitro, live swine model</w:t>
      </w:r>
      <w:proofErr w:type="gramStart"/>
      <w:r w:rsidRPr="00914BCA">
        <w:rPr>
          <w:rFonts w:ascii="Times New Roman" w:eastAsia="Times New Roman" w:hAnsi="Times New Roman" w:cs="Times New Roman"/>
          <w:bCs/>
          <w:color w:val="0D0D0D"/>
          <w:sz w:val="28"/>
          <w:szCs w:val="28"/>
          <w:shd w:val="clear" w:color="auto" w:fill="FCFCFC"/>
        </w:rPr>
        <w:t>,</w:t>
      </w:r>
      <w:proofErr w:type="gramEnd"/>
      <w:r w:rsidRPr="00914BCA">
        <w:rPr>
          <w:rFonts w:ascii="Times New Roman" w:eastAsia="Times New Roman" w:hAnsi="Times New Roman" w:cs="Times New Roman"/>
          <w:bCs/>
          <w:color w:val="0D0D0D"/>
          <w:sz w:val="28"/>
          <w:szCs w:val="28"/>
          <w:shd w:val="clear" w:color="auto" w:fill="FCFCFC"/>
        </w:rPr>
        <w:br/>
        <w:t>and clinical study. Surg</w:t>
      </w:r>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 xml:space="preserve"> </w:t>
      </w:r>
      <w:proofErr w:type="spellStart"/>
      <w:r w:rsidRPr="00914BCA">
        <w:rPr>
          <w:rFonts w:ascii="Times New Roman" w:eastAsia="Times New Roman" w:hAnsi="Times New Roman" w:cs="Times New Roman"/>
          <w:bCs/>
          <w:color w:val="0D0D0D"/>
          <w:sz w:val="28"/>
          <w:szCs w:val="28"/>
          <w:shd w:val="clear" w:color="auto" w:fill="FCFCFC"/>
        </w:rPr>
        <w:t>Laparosc</w:t>
      </w:r>
      <w:proofErr w:type="spellEnd"/>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 xml:space="preserve"> </w:t>
      </w:r>
      <w:proofErr w:type="spellStart"/>
      <w:proofErr w:type="gramStart"/>
      <w:r w:rsidRPr="00914BCA">
        <w:rPr>
          <w:rFonts w:ascii="Times New Roman" w:eastAsia="Times New Roman" w:hAnsi="Times New Roman" w:cs="Times New Roman"/>
          <w:bCs/>
          <w:color w:val="0D0D0D"/>
          <w:sz w:val="28"/>
          <w:szCs w:val="28"/>
          <w:shd w:val="clear" w:color="auto" w:fill="FCFCFC"/>
        </w:rPr>
        <w:t>Endosc</w:t>
      </w:r>
      <w:proofErr w:type="spellEnd"/>
      <w:r>
        <w:rPr>
          <w:rFonts w:ascii="Times New Roman" w:eastAsia="Times New Roman" w:hAnsi="Times New Roman" w:cs="Times New Roman"/>
          <w:bCs/>
          <w:color w:val="0D0D0D"/>
          <w:sz w:val="28"/>
          <w:szCs w:val="28"/>
          <w:shd w:val="clear" w:color="auto" w:fill="FCFCFC"/>
        </w:rPr>
        <w:t>.</w:t>
      </w:r>
      <w:proofErr w:type="gramEnd"/>
      <w:r w:rsidRPr="00914BCA">
        <w:rPr>
          <w:rFonts w:ascii="Times New Roman" w:eastAsia="Times New Roman" w:hAnsi="Times New Roman" w:cs="Times New Roman"/>
          <w:bCs/>
          <w:color w:val="0D0D0D"/>
          <w:sz w:val="28"/>
          <w:szCs w:val="28"/>
          <w:shd w:val="clear" w:color="auto" w:fill="FCFCFC"/>
        </w:rPr>
        <w:t xml:space="preserve"> </w:t>
      </w:r>
      <w:proofErr w:type="spellStart"/>
      <w:proofErr w:type="gramStart"/>
      <w:r w:rsidRPr="00914BCA">
        <w:rPr>
          <w:rFonts w:ascii="Times New Roman" w:eastAsia="Times New Roman" w:hAnsi="Times New Roman" w:cs="Times New Roman"/>
          <w:bCs/>
          <w:color w:val="0D0D0D"/>
          <w:sz w:val="28"/>
          <w:szCs w:val="28"/>
          <w:shd w:val="clear" w:color="auto" w:fill="FCFCFC"/>
        </w:rPr>
        <w:t>Percutan</w:t>
      </w:r>
      <w:proofErr w:type="spellEnd"/>
      <w:r>
        <w:rPr>
          <w:rFonts w:ascii="Times New Roman" w:eastAsia="Times New Roman" w:hAnsi="Times New Roman" w:cs="Times New Roman"/>
          <w:bCs/>
          <w:color w:val="0D0D0D"/>
          <w:sz w:val="28"/>
          <w:szCs w:val="28"/>
          <w:shd w:val="clear" w:color="auto" w:fill="FCFCFC"/>
        </w:rPr>
        <w:t>.</w:t>
      </w:r>
      <w:proofErr w:type="gramEnd"/>
      <w:r w:rsidRPr="00914BCA">
        <w:rPr>
          <w:rFonts w:ascii="Times New Roman" w:eastAsia="Times New Roman" w:hAnsi="Times New Roman" w:cs="Times New Roman"/>
          <w:bCs/>
          <w:color w:val="0D0D0D"/>
          <w:sz w:val="28"/>
          <w:szCs w:val="28"/>
          <w:shd w:val="clear" w:color="auto" w:fill="FCFCFC"/>
        </w:rPr>
        <w:t xml:space="preserve"> Tech</w:t>
      </w:r>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19:</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170</w:t>
      </w:r>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4.</w:t>
      </w:r>
    </w:p>
    <w:p w14:paraId="01EA66AA" w14:textId="4D73EB39" w:rsidR="000634A8"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sidRPr="00914BCA">
        <w:rPr>
          <w:rFonts w:ascii="Times New Roman" w:eastAsia="Times New Roman" w:hAnsi="Times New Roman" w:cs="Times New Roman"/>
          <w:b/>
          <w:color w:val="0D0D0D"/>
          <w:sz w:val="28"/>
          <w:szCs w:val="28"/>
          <w:shd w:val="clear" w:color="auto" w:fill="FCFCFC"/>
        </w:rPr>
        <w:t>14-Mao J., Zhang C. and Wang Z. (2012):</w:t>
      </w:r>
      <w:r w:rsidRPr="00914BCA">
        <w:rPr>
          <w:rFonts w:ascii="Times New Roman" w:eastAsia="Times New Roman" w:hAnsi="Times New Roman" w:cs="Times New Roman"/>
          <w:bCs/>
          <w:color w:val="0D0D0D"/>
          <w:sz w:val="28"/>
          <w:szCs w:val="28"/>
          <w:shd w:val="clear" w:color="auto" w:fill="FCFCFC"/>
        </w:rPr>
        <w:t xml:space="preserve"> A retrospective study comparing</w:t>
      </w:r>
      <w:r w:rsidRPr="00914BCA">
        <w:rPr>
          <w:rFonts w:ascii="Times New Roman" w:eastAsia="Times New Roman" w:hAnsi="Times New Roman" w:cs="Times New Roman"/>
          <w:bCs/>
          <w:color w:val="0D0D0D"/>
          <w:sz w:val="28"/>
          <w:szCs w:val="28"/>
          <w:shd w:val="clear" w:color="auto" w:fill="FCFCFC"/>
        </w:rPr>
        <w:br/>
        <w:t>endovenous laser ablation and microwave ablation for great</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 xml:space="preserve">saphenous varicose </w:t>
      </w:r>
      <w:r w:rsidRPr="00914BCA">
        <w:rPr>
          <w:rFonts w:ascii="Times New Roman" w:eastAsia="Times New Roman" w:hAnsi="Times New Roman" w:cs="Times New Roman"/>
          <w:bCs/>
          <w:color w:val="0D0D0D"/>
          <w:sz w:val="28"/>
          <w:szCs w:val="28"/>
          <w:shd w:val="clear" w:color="auto" w:fill="FCFCFC"/>
        </w:rPr>
        <w:lastRenderedPageBreak/>
        <w:t>veins. Eur</w:t>
      </w:r>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 xml:space="preserve"> Rev</w:t>
      </w:r>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 xml:space="preserve"> Med</w:t>
      </w:r>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 xml:space="preserve"> </w:t>
      </w:r>
      <w:proofErr w:type="spellStart"/>
      <w:r w:rsidRPr="00914BCA">
        <w:rPr>
          <w:rFonts w:ascii="Times New Roman" w:eastAsia="Times New Roman" w:hAnsi="Times New Roman" w:cs="Times New Roman"/>
          <w:bCs/>
          <w:color w:val="0D0D0D"/>
          <w:sz w:val="28"/>
          <w:szCs w:val="28"/>
          <w:shd w:val="clear" w:color="auto" w:fill="FCFCFC"/>
        </w:rPr>
        <w:t>Pharmacol</w:t>
      </w:r>
      <w:proofErr w:type="spellEnd"/>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 xml:space="preserve"> </w:t>
      </w:r>
      <w:proofErr w:type="spellStart"/>
      <w:r w:rsidRPr="00914BCA">
        <w:rPr>
          <w:rFonts w:ascii="Times New Roman" w:eastAsia="Times New Roman" w:hAnsi="Times New Roman" w:cs="Times New Roman"/>
          <w:bCs/>
          <w:color w:val="0D0D0D"/>
          <w:sz w:val="28"/>
          <w:szCs w:val="28"/>
          <w:shd w:val="clear" w:color="auto" w:fill="FCFCFC"/>
        </w:rPr>
        <w:t>Sci</w:t>
      </w:r>
      <w:proofErr w:type="spellEnd"/>
      <w:r w:rsidRPr="00914BCA">
        <w:rPr>
          <w:rFonts w:ascii="Times New Roman" w:eastAsia="Times New Roman" w:hAnsi="Times New Roman" w:cs="Times New Roman"/>
          <w:bCs/>
          <w:color w:val="0D0D0D"/>
          <w:sz w:val="28"/>
          <w:szCs w:val="28"/>
          <w:shd w:val="clear" w:color="auto" w:fill="FCFCFC"/>
        </w:rPr>
        <w:t>;</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16:</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873</w:t>
      </w:r>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7.</w:t>
      </w:r>
      <w:r>
        <w:rPr>
          <w:rFonts w:ascii="Times New Roman" w:eastAsia="Times New Roman" w:hAnsi="Times New Roman" w:cs="Times New Roman"/>
          <w:bCs/>
          <w:color w:val="0D0D0D"/>
          <w:sz w:val="28"/>
          <w:szCs w:val="28"/>
          <w:shd w:val="clear" w:color="auto" w:fill="FCFCFC"/>
        </w:rPr>
        <w:t xml:space="preserve"> </w:t>
      </w:r>
    </w:p>
    <w:p w14:paraId="187126EE" w14:textId="722BFFBA" w:rsidR="000634A8"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Pr>
          <w:rFonts w:ascii="Times New Roman" w:eastAsia="Times New Roman" w:hAnsi="Times New Roman" w:cs="Times New Roman"/>
          <w:b/>
          <w:color w:val="0D0D0D"/>
          <w:sz w:val="28"/>
          <w:szCs w:val="28"/>
          <w:shd w:val="clear" w:color="auto" w:fill="FCFCFC"/>
        </w:rPr>
        <w:t>15</w:t>
      </w:r>
      <w:r w:rsidRPr="00914BCA">
        <w:rPr>
          <w:rFonts w:ascii="Times New Roman" w:eastAsia="Times New Roman" w:hAnsi="Times New Roman" w:cs="Times New Roman"/>
          <w:b/>
          <w:color w:val="0D0D0D"/>
          <w:sz w:val="28"/>
          <w:szCs w:val="28"/>
          <w:shd w:val="clear" w:color="auto" w:fill="FCFCFC"/>
        </w:rPr>
        <w:t>-Yang L., Wang X. and Wei Z. (2020):</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The clinical outcomes of endovenous</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microwave and laser ablation for varicose veins: a prospective study.</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Surgery;</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168:</w:t>
      </w:r>
      <w:r>
        <w:rPr>
          <w:rFonts w:ascii="Times New Roman" w:eastAsia="Times New Roman" w:hAnsi="Times New Roman" w:cs="Times New Roman"/>
          <w:bCs/>
          <w:color w:val="0D0D0D"/>
          <w:sz w:val="28"/>
          <w:szCs w:val="28"/>
          <w:shd w:val="clear" w:color="auto" w:fill="FCFCFC"/>
        </w:rPr>
        <w:t xml:space="preserve"> </w:t>
      </w:r>
      <w:r w:rsidRPr="00914BCA">
        <w:rPr>
          <w:rFonts w:ascii="Times New Roman" w:eastAsia="Times New Roman" w:hAnsi="Times New Roman" w:cs="Times New Roman"/>
          <w:bCs/>
          <w:color w:val="0D0D0D"/>
          <w:sz w:val="28"/>
          <w:szCs w:val="28"/>
          <w:shd w:val="clear" w:color="auto" w:fill="FCFCFC"/>
        </w:rPr>
        <w:t>909</w:t>
      </w:r>
      <w:r>
        <w:rPr>
          <w:rFonts w:ascii="Times New Roman" w:eastAsia="Times New Roman" w:hAnsi="Times New Roman" w:cs="Times New Roman"/>
          <w:bCs/>
          <w:color w:val="0D0D0D"/>
          <w:sz w:val="28"/>
          <w:szCs w:val="28"/>
          <w:shd w:val="clear" w:color="auto" w:fill="FCFCFC"/>
        </w:rPr>
        <w:t>-</w:t>
      </w:r>
      <w:r w:rsidRPr="00914BCA">
        <w:rPr>
          <w:rFonts w:ascii="Times New Roman" w:eastAsia="Times New Roman" w:hAnsi="Times New Roman" w:cs="Times New Roman"/>
          <w:bCs/>
          <w:color w:val="0D0D0D"/>
          <w:sz w:val="28"/>
          <w:szCs w:val="28"/>
          <w:shd w:val="clear" w:color="auto" w:fill="FCFCFC"/>
        </w:rPr>
        <w:t>14.</w:t>
      </w:r>
    </w:p>
    <w:p w14:paraId="365C90B3" w14:textId="5A3B3C63" w:rsidR="000634A8" w:rsidRPr="00500C37" w:rsidRDefault="000634A8" w:rsidP="000634A8">
      <w:pPr>
        <w:widowControl w:val="0"/>
        <w:autoSpaceDE w:val="0"/>
        <w:autoSpaceDN w:val="0"/>
        <w:adjustRightInd w:val="0"/>
        <w:spacing w:before="120" w:after="120" w:line="500" w:lineRule="atLeast"/>
        <w:jc w:val="lowKashida"/>
        <w:rPr>
          <w:rFonts w:asciiTheme="majorBidi" w:hAnsiTheme="majorBidi" w:cstheme="majorBidi"/>
          <w:color w:val="000000"/>
          <w:sz w:val="28"/>
          <w:szCs w:val="28"/>
        </w:rPr>
      </w:pPr>
      <w:r>
        <w:rPr>
          <w:rFonts w:asciiTheme="majorBidi" w:eastAsia="Times New Roman" w:hAnsiTheme="majorBidi" w:cstheme="majorBidi"/>
          <w:b/>
          <w:color w:val="0D0D0D"/>
          <w:sz w:val="28"/>
          <w:szCs w:val="28"/>
          <w:shd w:val="clear" w:color="auto" w:fill="FCFCFC"/>
        </w:rPr>
        <w:t>16</w:t>
      </w:r>
      <w:r w:rsidRPr="00500C37">
        <w:rPr>
          <w:rFonts w:asciiTheme="majorBidi" w:eastAsia="Times New Roman" w:hAnsiTheme="majorBidi" w:cstheme="majorBidi"/>
          <w:b/>
          <w:color w:val="0D0D0D"/>
          <w:sz w:val="28"/>
          <w:szCs w:val="28"/>
          <w:shd w:val="clear" w:color="auto" w:fill="FCFCFC"/>
        </w:rPr>
        <w:t xml:space="preserve">-Zhao M., </w:t>
      </w:r>
      <w:proofErr w:type="spellStart"/>
      <w:r w:rsidRPr="00500C37">
        <w:rPr>
          <w:rFonts w:asciiTheme="majorBidi" w:eastAsia="Times New Roman" w:hAnsiTheme="majorBidi" w:cstheme="majorBidi"/>
          <w:b/>
          <w:color w:val="0D0D0D"/>
          <w:sz w:val="28"/>
          <w:szCs w:val="28"/>
          <w:shd w:val="clear" w:color="auto" w:fill="FCFCFC"/>
        </w:rPr>
        <w:t>Hui</w:t>
      </w:r>
      <w:proofErr w:type="spellEnd"/>
      <w:r w:rsidRPr="00500C37">
        <w:rPr>
          <w:rFonts w:asciiTheme="majorBidi" w:eastAsia="Times New Roman" w:hAnsiTheme="majorBidi" w:cstheme="majorBidi"/>
          <w:b/>
          <w:color w:val="0D0D0D"/>
          <w:sz w:val="28"/>
          <w:szCs w:val="28"/>
          <w:shd w:val="clear" w:color="auto" w:fill="FCFCFC"/>
        </w:rPr>
        <w:t xml:space="preserve"> </w:t>
      </w:r>
      <w:proofErr w:type="spellStart"/>
      <w:r w:rsidRPr="00500C37">
        <w:rPr>
          <w:rFonts w:asciiTheme="majorBidi" w:eastAsia="Times New Roman" w:hAnsiTheme="majorBidi" w:cstheme="majorBidi"/>
          <w:b/>
          <w:color w:val="0D0D0D"/>
          <w:sz w:val="28"/>
          <w:szCs w:val="28"/>
          <w:shd w:val="clear" w:color="auto" w:fill="FCFCFC"/>
        </w:rPr>
        <w:t>Guo</w:t>
      </w:r>
      <w:proofErr w:type="spellEnd"/>
      <w:r w:rsidRPr="00500C37">
        <w:rPr>
          <w:rFonts w:asciiTheme="majorBidi" w:eastAsia="Times New Roman" w:hAnsiTheme="majorBidi" w:cstheme="majorBidi"/>
          <w:b/>
          <w:color w:val="0D0D0D"/>
          <w:sz w:val="28"/>
          <w:szCs w:val="28"/>
          <w:shd w:val="clear" w:color="auto" w:fill="FCFCFC"/>
        </w:rPr>
        <w:t xml:space="preserve"> M.,  </w:t>
      </w:r>
      <w:proofErr w:type="spellStart"/>
      <w:r w:rsidRPr="00500C37">
        <w:rPr>
          <w:rFonts w:asciiTheme="majorBidi" w:eastAsia="Times New Roman" w:hAnsiTheme="majorBidi" w:cstheme="majorBidi"/>
          <w:b/>
          <w:color w:val="0D0D0D"/>
          <w:sz w:val="28"/>
          <w:szCs w:val="28"/>
          <w:shd w:val="clear" w:color="auto" w:fill="FCFCFC"/>
        </w:rPr>
        <w:t>Yongyu</w:t>
      </w:r>
      <w:proofErr w:type="spellEnd"/>
      <w:r w:rsidRPr="00500C37">
        <w:rPr>
          <w:rFonts w:asciiTheme="majorBidi" w:eastAsia="Times New Roman" w:hAnsiTheme="majorBidi" w:cstheme="majorBidi"/>
          <w:b/>
          <w:color w:val="0D0D0D"/>
          <w:sz w:val="28"/>
          <w:szCs w:val="28"/>
          <w:shd w:val="clear" w:color="auto" w:fill="FCFCFC"/>
        </w:rPr>
        <w:t xml:space="preserve"> Zhang Z., </w:t>
      </w:r>
      <w:proofErr w:type="spellStart"/>
      <w:r w:rsidRPr="00500C37">
        <w:rPr>
          <w:rFonts w:asciiTheme="majorBidi" w:eastAsia="Times New Roman" w:hAnsiTheme="majorBidi" w:cstheme="majorBidi"/>
          <w:b/>
          <w:color w:val="0D0D0D"/>
          <w:sz w:val="28"/>
          <w:szCs w:val="28"/>
          <w:shd w:val="clear" w:color="auto" w:fill="FCFCFC"/>
        </w:rPr>
        <w:t>Xiaojun</w:t>
      </w:r>
      <w:proofErr w:type="spellEnd"/>
      <w:r w:rsidRPr="00500C37">
        <w:rPr>
          <w:rFonts w:asciiTheme="majorBidi" w:eastAsia="Times New Roman" w:hAnsiTheme="majorBidi" w:cstheme="majorBidi"/>
          <w:b/>
          <w:color w:val="0D0D0D"/>
          <w:sz w:val="28"/>
          <w:szCs w:val="28"/>
          <w:shd w:val="clear" w:color="auto" w:fill="FCFCFC"/>
        </w:rPr>
        <w:t xml:space="preserve"> H., </w:t>
      </w:r>
      <w:proofErr w:type="spellStart"/>
      <w:r w:rsidRPr="00500C37">
        <w:rPr>
          <w:rFonts w:asciiTheme="majorBidi" w:eastAsia="Times New Roman" w:hAnsiTheme="majorBidi" w:cstheme="majorBidi"/>
          <w:b/>
          <w:color w:val="0D0D0D"/>
          <w:sz w:val="28"/>
          <w:szCs w:val="28"/>
          <w:shd w:val="clear" w:color="auto" w:fill="FCFCFC"/>
        </w:rPr>
        <w:t>Jia</w:t>
      </w:r>
      <w:proofErr w:type="spellEnd"/>
      <w:r w:rsidRPr="00500C37">
        <w:rPr>
          <w:rFonts w:asciiTheme="majorBidi" w:eastAsia="Times New Roman" w:hAnsiTheme="majorBidi" w:cstheme="majorBidi"/>
          <w:b/>
          <w:color w:val="0D0D0D"/>
          <w:sz w:val="28"/>
          <w:szCs w:val="28"/>
          <w:shd w:val="clear" w:color="auto" w:fill="FCFCFC"/>
        </w:rPr>
        <w:t xml:space="preserve">-nan H., </w:t>
      </w:r>
      <w:proofErr w:type="spellStart"/>
      <w:r w:rsidRPr="00500C37">
        <w:rPr>
          <w:rFonts w:asciiTheme="majorBidi" w:eastAsia="Times New Roman" w:hAnsiTheme="majorBidi" w:cstheme="majorBidi"/>
          <w:b/>
          <w:color w:val="0D0D0D"/>
          <w:sz w:val="28"/>
          <w:szCs w:val="28"/>
          <w:shd w:val="clear" w:color="auto" w:fill="FCFCFC"/>
        </w:rPr>
        <w:t>Dashuai</w:t>
      </w:r>
      <w:proofErr w:type="spellEnd"/>
      <w:r w:rsidRPr="00500C37">
        <w:rPr>
          <w:rFonts w:asciiTheme="majorBidi" w:eastAsia="Times New Roman" w:hAnsiTheme="majorBidi" w:cstheme="majorBidi"/>
          <w:b/>
          <w:color w:val="0D0D0D"/>
          <w:sz w:val="28"/>
          <w:szCs w:val="28"/>
          <w:shd w:val="clear" w:color="auto" w:fill="FCFCFC"/>
        </w:rPr>
        <w:t xml:space="preserve"> Wang W., </w:t>
      </w:r>
      <w:proofErr w:type="spellStart"/>
      <w:r w:rsidRPr="00500C37">
        <w:rPr>
          <w:rFonts w:asciiTheme="majorBidi" w:eastAsia="Times New Roman" w:hAnsiTheme="majorBidi" w:cstheme="majorBidi"/>
          <w:b/>
          <w:color w:val="0D0D0D"/>
          <w:sz w:val="28"/>
          <w:szCs w:val="28"/>
          <w:shd w:val="clear" w:color="auto" w:fill="FCFCFC"/>
        </w:rPr>
        <w:t>Weile</w:t>
      </w:r>
      <w:proofErr w:type="spellEnd"/>
      <w:r w:rsidRPr="00500C37">
        <w:rPr>
          <w:rFonts w:asciiTheme="majorBidi" w:eastAsia="Times New Roman" w:hAnsiTheme="majorBidi" w:cstheme="majorBidi"/>
          <w:b/>
          <w:color w:val="0D0D0D"/>
          <w:sz w:val="28"/>
          <w:szCs w:val="28"/>
          <w:shd w:val="clear" w:color="auto" w:fill="FCFCFC"/>
        </w:rPr>
        <w:t xml:space="preserve"> Huang H., </w:t>
      </w:r>
      <w:proofErr w:type="spellStart"/>
      <w:r w:rsidRPr="00500C37">
        <w:rPr>
          <w:rFonts w:asciiTheme="majorBidi" w:eastAsia="Times New Roman" w:hAnsiTheme="majorBidi" w:cstheme="majorBidi"/>
          <w:b/>
          <w:color w:val="0D0D0D"/>
          <w:sz w:val="28"/>
          <w:szCs w:val="28"/>
          <w:shd w:val="clear" w:color="auto" w:fill="FCFCFC"/>
        </w:rPr>
        <w:t>Hairun</w:t>
      </w:r>
      <w:proofErr w:type="spellEnd"/>
      <w:r w:rsidRPr="00500C37">
        <w:rPr>
          <w:rFonts w:asciiTheme="majorBidi" w:eastAsia="Times New Roman" w:hAnsiTheme="majorBidi" w:cstheme="majorBidi"/>
          <w:b/>
          <w:color w:val="0D0D0D"/>
          <w:sz w:val="28"/>
          <w:szCs w:val="28"/>
          <w:shd w:val="clear" w:color="auto" w:fill="FCFCFC"/>
        </w:rPr>
        <w:t xml:space="preserve"> G. and </w:t>
      </w:r>
      <w:proofErr w:type="spellStart"/>
      <w:r w:rsidRPr="00500C37">
        <w:rPr>
          <w:rFonts w:asciiTheme="majorBidi" w:eastAsia="Times New Roman" w:hAnsiTheme="majorBidi" w:cstheme="majorBidi"/>
          <w:b/>
          <w:color w:val="0D0D0D"/>
          <w:sz w:val="28"/>
          <w:szCs w:val="28"/>
          <w:shd w:val="clear" w:color="auto" w:fill="FCFCFC"/>
        </w:rPr>
        <w:t>Peng-fei</w:t>
      </w:r>
      <w:proofErr w:type="spellEnd"/>
      <w:r w:rsidRPr="00500C37">
        <w:rPr>
          <w:rFonts w:asciiTheme="majorBidi" w:eastAsia="Times New Roman" w:hAnsiTheme="majorBidi" w:cstheme="majorBidi"/>
          <w:b/>
          <w:color w:val="0D0D0D"/>
          <w:sz w:val="28"/>
          <w:szCs w:val="28"/>
          <w:shd w:val="clear" w:color="auto" w:fill="FCFCFC"/>
        </w:rPr>
        <w:t xml:space="preserve"> P. (2024):  </w:t>
      </w:r>
      <w:r w:rsidRPr="00500C37">
        <w:rPr>
          <w:rFonts w:asciiTheme="majorBidi" w:hAnsiTheme="majorBidi" w:cstheme="majorBidi"/>
          <w:color w:val="000000"/>
          <w:sz w:val="28"/>
          <w:szCs w:val="28"/>
        </w:rPr>
        <w:t xml:space="preserve">Comparison of endovenous microwave ablation versus radiofrequency ablation for lower limb varicose veins in J. </w:t>
      </w:r>
      <w:proofErr w:type="spellStart"/>
      <w:r w:rsidRPr="00500C37">
        <w:rPr>
          <w:rFonts w:asciiTheme="majorBidi" w:hAnsiTheme="majorBidi" w:cstheme="majorBidi"/>
          <w:color w:val="000000"/>
          <w:sz w:val="28"/>
          <w:szCs w:val="28"/>
        </w:rPr>
        <w:t>Vasc</w:t>
      </w:r>
      <w:proofErr w:type="spellEnd"/>
      <w:r w:rsidRPr="00500C37">
        <w:rPr>
          <w:rFonts w:asciiTheme="majorBidi" w:hAnsiTheme="majorBidi" w:cstheme="majorBidi"/>
          <w:color w:val="000000"/>
          <w:sz w:val="28"/>
          <w:szCs w:val="28"/>
        </w:rPr>
        <w:t xml:space="preserve">. </w:t>
      </w:r>
      <w:proofErr w:type="gramStart"/>
      <w:r w:rsidRPr="00500C37">
        <w:rPr>
          <w:rFonts w:asciiTheme="majorBidi" w:hAnsiTheme="majorBidi" w:cstheme="majorBidi"/>
          <w:color w:val="000000"/>
          <w:sz w:val="28"/>
          <w:szCs w:val="28"/>
        </w:rPr>
        <w:t xml:space="preserve">Surg. Venous </w:t>
      </w:r>
      <w:proofErr w:type="spellStart"/>
      <w:r w:rsidRPr="00500C37">
        <w:rPr>
          <w:rFonts w:asciiTheme="majorBidi" w:hAnsiTheme="majorBidi" w:cstheme="majorBidi"/>
          <w:color w:val="000000"/>
          <w:sz w:val="28"/>
          <w:szCs w:val="28"/>
        </w:rPr>
        <w:t>Lymphat</w:t>
      </w:r>
      <w:proofErr w:type="spellEnd"/>
      <w:r w:rsidRPr="00500C37">
        <w:rPr>
          <w:rFonts w:asciiTheme="majorBidi" w:hAnsiTheme="majorBidi" w:cstheme="majorBidi"/>
          <w:color w:val="000000"/>
          <w:sz w:val="28"/>
          <w:szCs w:val="28"/>
        </w:rPr>
        <w:t>.</w:t>
      </w:r>
      <w:proofErr w:type="gramEnd"/>
      <w:r w:rsidRPr="00500C37">
        <w:rPr>
          <w:rFonts w:asciiTheme="majorBidi" w:hAnsiTheme="majorBidi" w:cstheme="majorBidi"/>
          <w:color w:val="000000"/>
          <w:sz w:val="28"/>
          <w:szCs w:val="28"/>
        </w:rPr>
        <w:t xml:space="preserve"> </w:t>
      </w:r>
      <w:proofErr w:type="spellStart"/>
      <w:proofErr w:type="gramStart"/>
      <w:r w:rsidRPr="00500C37">
        <w:rPr>
          <w:rFonts w:asciiTheme="majorBidi" w:hAnsiTheme="majorBidi" w:cstheme="majorBidi"/>
          <w:color w:val="000000"/>
          <w:sz w:val="28"/>
          <w:szCs w:val="28"/>
        </w:rPr>
        <w:t>Disord</w:t>
      </w:r>
      <w:proofErr w:type="spellEnd"/>
      <w:r w:rsidRPr="00500C37">
        <w:rPr>
          <w:rFonts w:asciiTheme="majorBidi" w:hAnsiTheme="majorBidi" w:cstheme="majorBidi"/>
          <w:color w:val="000000"/>
          <w:sz w:val="28"/>
          <w:szCs w:val="28"/>
        </w:rPr>
        <w:t>.;</w:t>
      </w:r>
      <w:proofErr w:type="gramEnd"/>
      <w:r w:rsidRPr="00500C37">
        <w:rPr>
          <w:rFonts w:asciiTheme="majorBidi" w:hAnsiTheme="majorBidi" w:cstheme="majorBidi"/>
          <w:color w:val="000000"/>
          <w:sz w:val="28"/>
          <w:szCs w:val="28"/>
        </w:rPr>
        <w:t xml:space="preserve"> 12:101662.</w:t>
      </w:r>
    </w:p>
    <w:p w14:paraId="1827FE11" w14:textId="63AB7D73" w:rsidR="000634A8" w:rsidRDefault="000634A8" w:rsidP="000634A8">
      <w:pPr>
        <w:spacing w:line="416" w:lineRule="atLeast"/>
        <w:jc w:val="lowKashida"/>
        <w:rPr>
          <w:rFonts w:asciiTheme="majorBidi" w:hAnsiTheme="majorBidi" w:cstheme="majorBidi"/>
          <w:sz w:val="28"/>
          <w:szCs w:val="28"/>
        </w:rPr>
      </w:pPr>
      <w:r>
        <w:rPr>
          <w:rFonts w:asciiTheme="majorBidi" w:hAnsiTheme="majorBidi" w:cstheme="majorBidi"/>
          <w:b/>
          <w:bCs/>
          <w:sz w:val="28"/>
          <w:szCs w:val="28"/>
          <w:lang w:val="en"/>
        </w:rPr>
        <w:t>17</w:t>
      </w:r>
      <w:r w:rsidRPr="00C475E0">
        <w:rPr>
          <w:rFonts w:asciiTheme="majorBidi" w:hAnsiTheme="majorBidi" w:cstheme="majorBidi"/>
          <w:b/>
          <w:bCs/>
          <w:sz w:val="28"/>
          <w:szCs w:val="28"/>
          <w:lang w:val="en"/>
        </w:rPr>
        <w:t xml:space="preserve">-Halil B., </w:t>
      </w:r>
      <w:proofErr w:type="spellStart"/>
      <w:r w:rsidRPr="00C475E0">
        <w:rPr>
          <w:rFonts w:asciiTheme="majorBidi" w:hAnsiTheme="majorBidi" w:cstheme="majorBidi"/>
          <w:b/>
          <w:bCs/>
          <w:sz w:val="28"/>
          <w:szCs w:val="28"/>
          <w:lang w:val="en"/>
        </w:rPr>
        <w:t>Cemalettin</w:t>
      </w:r>
      <w:proofErr w:type="spellEnd"/>
      <w:r w:rsidRPr="00C475E0">
        <w:rPr>
          <w:rFonts w:asciiTheme="majorBidi" w:hAnsiTheme="majorBidi" w:cstheme="majorBidi"/>
          <w:b/>
          <w:bCs/>
          <w:sz w:val="28"/>
          <w:szCs w:val="28"/>
          <w:lang w:val="en"/>
        </w:rPr>
        <w:t xml:space="preserve"> A., </w:t>
      </w:r>
      <w:proofErr w:type="spellStart"/>
      <w:r w:rsidRPr="00C475E0">
        <w:rPr>
          <w:rFonts w:asciiTheme="majorBidi" w:hAnsiTheme="majorBidi" w:cstheme="majorBidi"/>
          <w:b/>
          <w:bCs/>
          <w:sz w:val="28"/>
          <w:szCs w:val="28"/>
          <w:lang w:val="en"/>
        </w:rPr>
        <w:t>Yasin</w:t>
      </w:r>
      <w:proofErr w:type="spellEnd"/>
      <w:r w:rsidRPr="00C475E0">
        <w:rPr>
          <w:rFonts w:asciiTheme="majorBidi" w:hAnsiTheme="majorBidi" w:cstheme="majorBidi"/>
          <w:b/>
          <w:bCs/>
          <w:sz w:val="28"/>
          <w:szCs w:val="28"/>
          <w:lang w:val="en"/>
        </w:rPr>
        <w:t xml:space="preserve"> A., </w:t>
      </w:r>
      <w:proofErr w:type="spellStart"/>
      <w:r w:rsidRPr="00C475E0">
        <w:rPr>
          <w:rFonts w:asciiTheme="majorBidi" w:hAnsiTheme="majorBidi" w:cstheme="majorBidi"/>
          <w:b/>
          <w:bCs/>
          <w:sz w:val="28"/>
          <w:szCs w:val="28"/>
          <w:lang w:val="en"/>
        </w:rPr>
        <w:t>Bekir</w:t>
      </w:r>
      <w:proofErr w:type="spellEnd"/>
      <w:r w:rsidRPr="00C475E0">
        <w:rPr>
          <w:rFonts w:asciiTheme="majorBidi" w:hAnsiTheme="majorBidi" w:cstheme="majorBidi"/>
          <w:b/>
          <w:bCs/>
          <w:sz w:val="28"/>
          <w:szCs w:val="28"/>
          <w:lang w:val="en"/>
        </w:rPr>
        <w:t xml:space="preserve"> I., </w:t>
      </w:r>
      <w:proofErr w:type="spellStart"/>
      <w:r w:rsidRPr="00C475E0">
        <w:rPr>
          <w:rFonts w:asciiTheme="majorBidi" w:hAnsiTheme="majorBidi" w:cstheme="majorBidi"/>
          <w:b/>
          <w:bCs/>
          <w:sz w:val="28"/>
          <w:szCs w:val="28"/>
          <w:lang w:val="en"/>
        </w:rPr>
        <w:t>Hasan</w:t>
      </w:r>
      <w:proofErr w:type="spellEnd"/>
      <w:r w:rsidRPr="00C475E0">
        <w:rPr>
          <w:rFonts w:asciiTheme="majorBidi" w:hAnsiTheme="majorBidi" w:cstheme="majorBidi"/>
          <w:b/>
          <w:bCs/>
          <w:sz w:val="28"/>
          <w:szCs w:val="28"/>
          <w:lang w:val="en"/>
        </w:rPr>
        <w:t xml:space="preserve"> E., </w:t>
      </w:r>
      <w:proofErr w:type="spellStart"/>
      <w:r w:rsidRPr="00C475E0">
        <w:rPr>
          <w:rFonts w:asciiTheme="majorBidi" w:hAnsiTheme="majorBidi" w:cstheme="majorBidi"/>
          <w:b/>
          <w:bCs/>
          <w:sz w:val="28"/>
          <w:szCs w:val="28"/>
          <w:lang w:val="en"/>
        </w:rPr>
        <w:t>Cemil</w:t>
      </w:r>
      <w:proofErr w:type="spellEnd"/>
      <w:r w:rsidRPr="00C475E0">
        <w:rPr>
          <w:rFonts w:asciiTheme="majorBidi" w:hAnsiTheme="majorBidi" w:cstheme="majorBidi"/>
          <w:b/>
          <w:bCs/>
          <w:sz w:val="28"/>
          <w:szCs w:val="28"/>
          <w:lang w:val="en"/>
        </w:rPr>
        <w:t xml:space="preserve"> G. and Mehmet B. (2012):</w:t>
      </w:r>
      <w:r w:rsidRPr="00C475E0">
        <w:rPr>
          <w:rFonts w:asciiTheme="majorBidi" w:hAnsiTheme="majorBidi" w:cstheme="majorBidi"/>
          <w:b/>
          <w:bCs/>
          <w:sz w:val="32"/>
          <w:szCs w:val="32"/>
        </w:rPr>
        <w:t xml:space="preserve"> </w:t>
      </w:r>
      <w:r w:rsidRPr="00C475E0">
        <w:rPr>
          <w:rFonts w:asciiTheme="majorBidi" w:hAnsiTheme="majorBidi" w:cstheme="majorBidi"/>
          <w:sz w:val="28"/>
          <w:szCs w:val="28"/>
        </w:rPr>
        <w:t>Endovenous laser ablation versus high ligation and stripping (HL/S): two years follow up. Eastern Journal of Medicine 17:83-87.</w:t>
      </w:r>
    </w:p>
    <w:p w14:paraId="514AA040" w14:textId="0418B289" w:rsidR="000634A8" w:rsidRPr="00AB249C" w:rsidRDefault="000634A8" w:rsidP="000634A8">
      <w:pPr>
        <w:spacing w:line="416" w:lineRule="atLeast"/>
        <w:jc w:val="lowKashida"/>
        <w:rPr>
          <w:rFonts w:asciiTheme="majorBidi" w:hAnsiTheme="majorBidi" w:cstheme="majorBidi"/>
          <w:sz w:val="28"/>
          <w:szCs w:val="28"/>
        </w:rPr>
      </w:pPr>
      <w:r>
        <w:rPr>
          <w:rFonts w:asciiTheme="majorBidi" w:hAnsiTheme="majorBidi" w:cstheme="majorBidi"/>
          <w:b/>
          <w:bCs/>
          <w:sz w:val="28"/>
          <w:szCs w:val="28"/>
        </w:rPr>
        <w:t>18</w:t>
      </w:r>
      <w:r w:rsidRPr="00AB249C">
        <w:rPr>
          <w:rFonts w:asciiTheme="majorBidi" w:hAnsiTheme="majorBidi" w:cstheme="majorBidi"/>
          <w:b/>
          <w:bCs/>
          <w:sz w:val="28"/>
          <w:szCs w:val="28"/>
        </w:rPr>
        <w:t>-</w:t>
      </w:r>
      <w:r w:rsidRPr="00500C37">
        <w:rPr>
          <w:rFonts w:asciiTheme="majorBidi" w:hAnsiTheme="majorBidi" w:cstheme="majorBidi"/>
          <w:b/>
          <w:bCs/>
          <w:sz w:val="28"/>
          <w:szCs w:val="28"/>
          <w:lang w:val="en"/>
        </w:rPr>
        <w:t>Campbell</w:t>
      </w:r>
      <w:r w:rsidRPr="00AB249C">
        <w:rPr>
          <w:rFonts w:asciiTheme="majorBidi" w:hAnsiTheme="majorBidi" w:cstheme="majorBidi"/>
          <w:b/>
          <w:bCs/>
          <w:color w:val="000000"/>
          <w:sz w:val="28"/>
          <w:szCs w:val="28"/>
        </w:rPr>
        <w:t>, W.B., Vijay Kumar A.S., Collin T.W.</w:t>
      </w:r>
      <w:proofErr w:type="gramStart"/>
      <w:r w:rsidRPr="00AB249C">
        <w:rPr>
          <w:rFonts w:asciiTheme="majorBidi" w:hAnsiTheme="majorBidi" w:cstheme="majorBidi"/>
          <w:b/>
          <w:bCs/>
          <w:color w:val="000000"/>
          <w:sz w:val="28"/>
          <w:szCs w:val="28"/>
        </w:rPr>
        <w:t xml:space="preserve">,  </w:t>
      </w:r>
      <w:proofErr w:type="spellStart"/>
      <w:r w:rsidRPr="00AB249C">
        <w:rPr>
          <w:rFonts w:asciiTheme="majorBidi" w:hAnsiTheme="majorBidi" w:cstheme="majorBidi"/>
          <w:b/>
          <w:bCs/>
          <w:color w:val="000000"/>
          <w:sz w:val="28"/>
          <w:szCs w:val="28"/>
        </w:rPr>
        <w:t>Allington</w:t>
      </w:r>
      <w:proofErr w:type="spellEnd"/>
      <w:proofErr w:type="gramEnd"/>
      <w:r w:rsidRPr="00AB249C">
        <w:rPr>
          <w:rFonts w:asciiTheme="majorBidi" w:hAnsiTheme="majorBidi" w:cstheme="majorBidi"/>
          <w:b/>
          <w:bCs/>
          <w:color w:val="000000"/>
          <w:sz w:val="28"/>
          <w:szCs w:val="28"/>
        </w:rPr>
        <w:t xml:space="preserve"> K.L. and Michaels J.A. (2003): </w:t>
      </w:r>
      <w:r w:rsidRPr="00AB249C">
        <w:rPr>
          <w:rFonts w:asciiTheme="majorBidi" w:hAnsiTheme="majorBidi" w:cstheme="majorBidi"/>
          <w:sz w:val="28"/>
          <w:szCs w:val="28"/>
        </w:rPr>
        <w:t>The outcome of varicose vein surgery at 10 years: clinical findings, symptoms and patient satisfaction. Ann R. Coll. Surg. Engl.; 85: 52-57.</w:t>
      </w:r>
    </w:p>
    <w:p w14:paraId="472F2624" w14:textId="661B1F33" w:rsidR="000634A8" w:rsidRPr="000A2EEC"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Pr>
          <w:rFonts w:ascii="Times New Roman" w:eastAsia="Times New Roman" w:hAnsi="Times New Roman" w:cs="Times New Roman"/>
          <w:b/>
          <w:color w:val="0D0D0D"/>
          <w:sz w:val="28"/>
          <w:szCs w:val="28"/>
          <w:shd w:val="clear" w:color="auto" w:fill="FCFCFC"/>
        </w:rPr>
        <w:t>1</w:t>
      </w:r>
      <w:r>
        <w:rPr>
          <w:rFonts w:ascii="Times New Roman" w:eastAsia="Times New Roman" w:hAnsi="Times New Roman" w:cs="Times New Roman"/>
          <w:b/>
          <w:color w:val="0D0D0D"/>
          <w:sz w:val="28"/>
          <w:szCs w:val="28"/>
          <w:shd w:val="clear" w:color="auto" w:fill="FCFCFC"/>
        </w:rPr>
        <w:t>9</w:t>
      </w:r>
      <w:r w:rsidRPr="000A2EEC">
        <w:rPr>
          <w:rFonts w:ascii="Times New Roman" w:eastAsia="Times New Roman" w:hAnsi="Times New Roman" w:cs="Times New Roman"/>
          <w:b/>
          <w:color w:val="0D0D0D"/>
          <w:sz w:val="28"/>
          <w:szCs w:val="28"/>
          <w:shd w:val="clear" w:color="auto" w:fill="FCFCFC"/>
        </w:rPr>
        <w:t xml:space="preserve">-Sadek M. and </w:t>
      </w:r>
      <w:proofErr w:type="spellStart"/>
      <w:r w:rsidRPr="000A2EEC">
        <w:rPr>
          <w:rFonts w:ascii="Times New Roman" w:eastAsia="Times New Roman" w:hAnsi="Times New Roman" w:cs="Times New Roman"/>
          <w:b/>
          <w:color w:val="0D0D0D"/>
          <w:sz w:val="28"/>
          <w:szCs w:val="28"/>
          <w:shd w:val="clear" w:color="auto" w:fill="FCFCFC"/>
        </w:rPr>
        <w:t>Kabnick</w:t>
      </w:r>
      <w:proofErr w:type="spellEnd"/>
      <w:r w:rsidRPr="000A2EEC">
        <w:rPr>
          <w:rFonts w:ascii="Times New Roman" w:eastAsia="Times New Roman" w:hAnsi="Times New Roman" w:cs="Times New Roman"/>
          <w:b/>
          <w:color w:val="0D0D0D"/>
          <w:sz w:val="28"/>
          <w:szCs w:val="28"/>
          <w:shd w:val="clear" w:color="auto" w:fill="FCFCFC"/>
        </w:rPr>
        <w:t xml:space="preserve"> L.S.</w:t>
      </w:r>
      <w:r>
        <w:rPr>
          <w:rFonts w:ascii="Times New Roman" w:eastAsia="Times New Roman" w:hAnsi="Times New Roman" w:cs="Times New Roman"/>
          <w:b/>
          <w:color w:val="0D0D0D"/>
          <w:sz w:val="28"/>
          <w:szCs w:val="28"/>
          <w:shd w:val="clear" w:color="auto" w:fill="FCFCFC"/>
        </w:rPr>
        <w:t xml:space="preserve"> (2018)</w:t>
      </w:r>
      <w:r w:rsidRPr="000A2EEC">
        <w:rPr>
          <w:rFonts w:ascii="Times New Roman" w:eastAsia="Times New Roman" w:hAnsi="Times New Roman" w:cs="Times New Roman"/>
          <w:b/>
          <w:color w:val="0D0D0D"/>
          <w:sz w:val="28"/>
          <w:szCs w:val="28"/>
          <w:shd w:val="clear" w:color="auto" w:fill="FCFCFC"/>
        </w:rPr>
        <w:t xml:space="preserve">: </w:t>
      </w:r>
      <w:r w:rsidRPr="000A2EEC">
        <w:rPr>
          <w:rFonts w:ascii="Times New Roman" w:eastAsia="Times New Roman" w:hAnsi="Times New Roman" w:cs="Times New Roman"/>
          <w:bCs/>
          <w:color w:val="0D0D0D"/>
          <w:sz w:val="28"/>
          <w:szCs w:val="28"/>
          <w:shd w:val="clear" w:color="auto" w:fill="FCFCFC"/>
        </w:rPr>
        <w:t>Varicose Veins, Endovenous Ablation and Sclerotherapy; Rutherford's vascular surgery and endovascular therapy 9</w:t>
      </w:r>
      <w:r w:rsidRPr="00222908">
        <w:rPr>
          <w:rFonts w:ascii="Times New Roman" w:eastAsia="Times New Roman" w:hAnsi="Times New Roman" w:cs="Times New Roman"/>
          <w:bCs/>
          <w:color w:val="0D0D0D"/>
          <w:sz w:val="28"/>
          <w:szCs w:val="28"/>
          <w:shd w:val="clear" w:color="auto" w:fill="FCFCFC"/>
          <w:vertAlign w:val="superscript"/>
        </w:rPr>
        <w:t>th</w:t>
      </w:r>
      <w:r>
        <w:rPr>
          <w:rFonts w:ascii="Times New Roman" w:eastAsia="Times New Roman" w:hAnsi="Times New Roman" w:cs="Times New Roman"/>
          <w:bCs/>
          <w:color w:val="0D0D0D"/>
          <w:sz w:val="28"/>
          <w:szCs w:val="28"/>
          <w:shd w:val="clear" w:color="auto" w:fill="FCFCFC"/>
        </w:rPr>
        <w:t xml:space="preserve"> </w:t>
      </w:r>
      <w:r w:rsidRPr="000A2EEC">
        <w:rPr>
          <w:rFonts w:ascii="Times New Roman" w:eastAsia="Times New Roman" w:hAnsi="Times New Roman" w:cs="Times New Roman"/>
          <w:bCs/>
          <w:color w:val="0D0D0D"/>
          <w:sz w:val="28"/>
          <w:szCs w:val="28"/>
          <w:shd w:val="clear" w:color="auto" w:fill="FCFCFC"/>
        </w:rPr>
        <w:t>by Anton N.S. and Bruce A.P.; Printed in China</w:t>
      </w:r>
      <w:proofErr w:type="gramStart"/>
      <w:r w:rsidRPr="000A2EEC">
        <w:rPr>
          <w:rFonts w:ascii="Times New Roman" w:eastAsia="Times New Roman" w:hAnsi="Times New Roman" w:cs="Times New Roman"/>
          <w:bCs/>
          <w:color w:val="0D0D0D"/>
          <w:sz w:val="28"/>
          <w:szCs w:val="28"/>
          <w:shd w:val="clear" w:color="auto" w:fill="FCFCFC"/>
        </w:rPr>
        <w:t>;;</w:t>
      </w:r>
      <w:proofErr w:type="gramEnd"/>
      <w:r w:rsidRPr="000A2EEC">
        <w:rPr>
          <w:rFonts w:ascii="Times New Roman" w:eastAsia="Times New Roman" w:hAnsi="Times New Roman" w:cs="Times New Roman"/>
          <w:bCs/>
          <w:color w:val="0D0D0D"/>
          <w:sz w:val="28"/>
          <w:szCs w:val="28"/>
          <w:shd w:val="clear" w:color="auto" w:fill="FCFCFC"/>
        </w:rPr>
        <w:t xml:space="preserve"> 2 (155): 2039-5</w:t>
      </w:r>
    </w:p>
    <w:p w14:paraId="76D70652" w14:textId="29561AB9" w:rsidR="000634A8"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Pr>
          <w:rFonts w:ascii="Times New Roman" w:eastAsia="Times New Roman" w:hAnsi="Times New Roman" w:cs="Times New Roman"/>
          <w:b/>
          <w:color w:val="0D0D0D"/>
          <w:sz w:val="28"/>
          <w:szCs w:val="28"/>
          <w:shd w:val="clear" w:color="auto" w:fill="FCFCFC"/>
        </w:rPr>
        <w:t>20</w:t>
      </w:r>
      <w:r w:rsidRPr="000A2EEC">
        <w:rPr>
          <w:rFonts w:ascii="Times New Roman" w:eastAsia="Times New Roman" w:hAnsi="Times New Roman" w:cs="Times New Roman"/>
          <w:b/>
          <w:color w:val="0D0D0D"/>
          <w:sz w:val="28"/>
          <w:szCs w:val="28"/>
          <w:shd w:val="clear" w:color="auto" w:fill="FCFCFC"/>
        </w:rPr>
        <w:t xml:space="preserve">-Fedor Lurie F. and </w:t>
      </w:r>
      <w:proofErr w:type="spellStart"/>
      <w:r w:rsidRPr="000A2EEC">
        <w:rPr>
          <w:rFonts w:ascii="Times New Roman" w:eastAsia="Times New Roman" w:hAnsi="Times New Roman" w:cs="Times New Roman"/>
          <w:b/>
          <w:color w:val="0D0D0D"/>
          <w:sz w:val="28"/>
          <w:szCs w:val="28"/>
          <w:shd w:val="clear" w:color="auto" w:fill="FCFCFC"/>
        </w:rPr>
        <w:t>Puggioni</w:t>
      </w:r>
      <w:proofErr w:type="spellEnd"/>
      <w:r w:rsidRPr="000A2EEC">
        <w:rPr>
          <w:rFonts w:ascii="Times New Roman" w:eastAsia="Times New Roman" w:hAnsi="Times New Roman" w:cs="Times New Roman"/>
          <w:b/>
          <w:color w:val="0D0D0D"/>
          <w:sz w:val="28"/>
          <w:szCs w:val="28"/>
          <w:shd w:val="clear" w:color="auto" w:fill="FCFCFC"/>
        </w:rPr>
        <w:t xml:space="preserve"> A.</w:t>
      </w:r>
      <w:r>
        <w:rPr>
          <w:rFonts w:ascii="Times New Roman" w:eastAsia="Times New Roman" w:hAnsi="Times New Roman" w:cs="Times New Roman"/>
          <w:b/>
          <w:color w:val="0D0D0D"/>
          <w:sz w:val="28"/>
          <w:szCs w:val="28"/>
          <w:shd w:val="clear" w:color="auto" w:fill="FCFCFC"/>
        </w:rPr>
        <w:t xml:space="preserve"> (2018)</w:t>
      </w:r>
      <w:r w:rsidRPr="000A2EEC">
        <w:rPr>
          <w:rFonts w:ascii="Times New Roman" w:eastAsia="Times New Roman" w:hAnsi="Times New Roman" w:cs="Times New Roman"/>
          <w:b/>
          <w:color w:val="0D0D0D"/>
          <w:sz w:val="28"/>
          <w:szCs w:val="28"/>
          <w:shd w:val="clear" w:color="auto" w:fill="FCFCFC"/>
        </w:rPr>
        <w:t xml:space="preserve">: </w:t>
      </w:r>
      <w:r w:rsidRPr="000A2EEC">
        <w:rPr>
          <w:rFonts w:ascii="Times New Roman" w:eastAsia="Times New Roman" w:hAnsi="Times New Roman" w:cs="Times New Roman"/>
          <w:bCs/>
          <w:color w:val="0D0D0D"/>
          <w:sz w:val="28"/>
          <w:szCs w:val="28"/>
          <w:shd w:val="clear" w:color="auto" w:fill="FCFCFC"/>
        </w:rPr>
        <w:t>Chronic Venous Insufficiency, Treatment of perforator Vein Incompetence; Rutherford's vascular surgery and endovascular therapy 9th by Anton N.S. and Bruce A.P.; Printed in China;; 2 (158): 6755-1.</w:t>
      </w:r>
    </w:p>
    <w:p w14:paraId="321A706D" w14:textId="674BFE9A" w:rsidR="000634A8" w:rsidRPr="009D7A96"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Pr>
          <w:rFonts w:ascii="Times New Roman" w:eastAsia="Times New Roman" w:hAnsi="Times New Roman" w:cs="Times New Roman"/>
          <w:b/>
          <w:color w:val="0D0D0D"/>
          <w:sz w:val="28"/>
          <w:szCs w:val="28"/>
          <w:shd w:val="clear" w:color="auto" w:fill="FCFCFC"/>
        </w:rPr>
        <w:t>21</w:t>
      </w:r>
      <w:r w:rsidRPr="000A2EEC">
        <w:rPr>
          <w:rFonts w:ascii="Times New Roman" w:eastAsia="Times New Roman" w:hAnsi="Times New Roman" w:cs="Times New Roman"/>
          <w:b/>
          <w:color w:val="0D0D0D"/>
          <w:sz w:val="28"/>
          <w:szCs w:val="28"/>
          <w:shd w:val="clear" w:color="auto" w:fill="FCFCFC"/>
        </w:rPr>
        <w:t>-</w:t>
      </w:r>
      <w:r w:rsidRPr="009D7A96">
        <w:rPr>
          <w:rFonts w:ascii="Times New Roman" w:eastAsia="Times New Roman" w:hAnsi="Times New Roman" w:cs="Times New Roman"/>
          <w:b/>
          <w:color w:val="0D0D0D"/>
          <w:sz w:val="28"/>
          <w:szCs w:val="28"/>
          <w:shd w:val="clear" w:color="auto" w:fill="FCFCFC"/>
        </w:rPr>
        <w:t xml:space="preserve"> Ricci S. </w:t>
      </w:r>
      <w:r>
        <w:rPr>
          <w:rFonts w:ascii="Times New Roman" w:eastAsia="Times New Roman" w:hAnsi="Times New Roman" w:cs="Times New Roman"/>
          <w:b/>
          <w:color w:val="0D0D0D"/>
          <w:sz w:val="28"/>
          <w:szCs w:val="28"/>
          <w:shd w:val="clear" w:color="auto" w:fill="FCFCFC"/>
        </w:rPr>
        <w:t>(2005)</w:t>
      </w:r>
      <w:r w:rsidRPr="009D7A96">
        <w:rPr>
          <w:rFonts w:ascii="Times New Roman" w:eastAsia="Times New Roman" w:hAnsi="Times New Roman" w:cs="Times New Roman"/>
          <w:b/>
          <w:color w:val="0D0D0D"/>
          <w:sz w:val="28"/>
          <w:szCs w:val="28"/>
          <w:shd w:val="clear" w:color="auto" w:fill="FCFCFC"/>
        </w:rPr>
        <w:t xml:space="preserve">: </w:t>
      </w:r>
      <w:r w:rsidRPr="009D7A96">
        <w:rPr>
          <w:rFonts w:ascii="Times New Roman" w:eastAsia="Times New Roman" w:hAnsi="Times New Roman" w:cs="Times New Roman"/>
          <w:bCs/>
          <w:color w:val="0D0D0D"/>
          <w:sz w:val="28"/>
          <w:szCs w:val="28"/>
          <w:shd w:val="clear" w:color="auto" w:fill="FCFCFC"/>
        </w:rPr>
        <w:t xml:space="preserve">Ambulatory </w:t>
      </w:r>
      <w:proofErr w:type="spellStart"/>
      <w:r w:rsidRPr="009D7A96">
        <w:rPr>
          <w:rFonts w:ascii="Times New Roman" w:eastAsia="Times New Roman" w:hAnsi="Times New Roman" w:cs="Times New Roman"/>
          <w:bCs/>
          <w:color w:val="0D0D0D"/>
          <w:sz w:val="28"/>
          <w:szCs w:val="28"/>
          <w:shd w:val="clear" w:color="auto" w:fill="FCFCFC"/>
        </w:rPr>
        <w:t>Phlebectomy</w:t>
      </w:r>
      <w:proofErr w:type="spellEnd"/>
      <w:r w:rsidRPr="009D7A96">
        <w:rPr>
          <w:rFonts w:ascii="Times New Roman" w:eastAsia="Times New Roman" w:hAnsi="Times New Roman" w:cs="Times New Roman"/>
          <w:bCs/>
          <w:color w:val="0D0D0D"/>
          <w:sz w:val="28"/>
          <w:szCs w:val="28"/>
          <w:shd w:val="clear" w:color="auto" w:fill="FCFCFC"/>
        </w:rPr>
        <w:t>. 2</w:t>
      </w:r>
      <w:r w:rsidRPr="009D7A96">
        <w:rPr>
          <w:rFonts w:ascii="Times New Roman" w:eastAsia="Times New Roman" w:hAnsi="Times New Roman" w:cs="Times New Roman"/>
          <w:bCs/>
          <w:color w:val="0D0D0D"/>
          <w:sz w:val="28"/>
          <w:szCs w:val="28"/>
          <w:shd w:val="clear" w:color="auto" w:fill="FCFCFC"/>
          <w:vertAlign w:val="superscript"/>
        </w:rPr>
        <w:t>nd</w:t>
      </w:r>
      <w:r>
        <w:rPr>
          <w:rFonts w:ascii="Times New Roman" w:eastAsia="Times New Roman" w:hAnsi="Times New Roman" w:cs="Times New Roman"/>
          <w:bCs/>
          <w:color w:val="0D0D0D"/>
          <w:sz w:val="28"/>
          <w:szCs w:val="28"/>
          <w:shd w:val="clear" w:color="auto" w:fill="FCFCFC"/>
        </w:rPr>
        <w:t xml:space="preserve"> </w:t>
      </w:r>
      <w:r w:rsidRPr="009D7A96">
        <w:rPr>
          <w:rFonts w:ascii="Times New Roman" w:eastAsia="Times New Roman" w:hAnsi="Times New Roman" w:cs="Times New Roman"/>
          <w:bCs/>
          <w:color w:val="0D0D0D"/>
          <w:sz w:val="28"/>
          <w:szCs w:val="28"/>
          <w:shd w:val="clear" w:color="auto" w:fill="FCFCFC"/>
        </w:rPr>
        <w:t xml:space="preserve">ed. Taylor &amp; Francis: Boca Raton, </w:t>
      </w:r>
      <w:proofErr w:type="spellStart"/>
      <w:r w:rsidRPr="009D7A96">
        <w:rPr>
          <w:rFonts w:ascii="Times New Roman" w:eastAsia="Times New Roman" w:hAnsi="Times New Roman" w:cs="Times New Roman"/>
          <w:bCs/>
          <w:color w:val="0D0D0D"/>
          <w:sz w:val="28"/>
          <w:szCs w:val="28"/>
          <w:shd w:val="clear" w:color="auto" w:fill="FCFCFC"/>
        </w:rPr>
        <w:t>Fl</w:t>
      </w:r>
      <w:proofErr w:type="spellEnd"/>
      <w:r w:rsidRPr="009D7A96">
        <w:rPr>
          <w:rFonts w:ascii="Times New Roman" w:eastAsia="Times New Roman" w:hAnsi="Times New Roman" w:cs="Times New Roman"/>
          <w:bCs/>
          <w:color w:val="0D0D0D"/>
          <w:sz w:val="28"/>
          <w:szCs w:val="28"/>
          <w:shd w:val="clear" w:color="auto" w:fill="FCFCFC"/>
        </w:rPr>
        <w:t>;</w:t>
      </w:r>
      <w:r>
        <w:rPr>
          <w:rFonts w:ascii="Times New Roman" w:eastAsia="Times New Roman" w:hAnsi="Times New Roman" w:cs="Times New Roman"/>
          <w:bCs/>
          <w:color w:val="0D0D0D"/>
          <w:sz w:val="28"/>
          <w:szCs w:val="28"/>
          <w:shd w:val="clear" w:color="auto" w:fill="FCFCFC"/>
        </w:rPr>
        <w:t xml:space="preserve"> 5: 114-120</w:t>
      </w:r>
      <w:r w:rsidRPr="009D7A96">
        <w:rPr>
          <w:rFonts w:ascii="Times New Roman" w:eastAsia="Times New Roman" w:hAnsi="Times New Roman" w:cs="Times New Roman"/>
          <w:bCs/>
          <w:color w:val="0D0D0D"/>
          <w:sz w:val="28"/>
          <w:szCs w:val="28"/>
          <w:shd w:val="clear" w:color="auto" w:fill="FCFCFC"/>
        </w:rPr>
        <w:t>.</w:t>
      </w:r>
    </w:p>
    <w:p w14:paraId="3B57CA28" w14:textId="69733A27" w:rsidR="000634A8"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r>
        <w:rPr>
          <w:rFonts w:ascii="Times New Roman" w:eastAsia="Times New Roman" w:hAnsi="Times New Roman" w:cs="Times New Roman"/>
          <w:b/>
          <w:color w:val="0D0D0D"/>
          <w:sz w:val="28"/>
          <w:szCs w:val="28"/>
          <w:shd w:val="clear" w:color="auto" w:fill="FCFCFC"/>
        </w:rPr>
        <w:t>22</w:t>
      </w:r>
      <w:r>
        <w:rPr>
          <w:rFonts w:ascii="Times New Roman" w:eastAsia="Times New Roman" w:hAnsi="Times New Roman" w:cs="Times New Roman"/>
          <w:b/>
          <w:color w:val="0D0D0D"/>
          <w:sz w:val="28"/>
          <w:szCs w:val="28"/>
          <w:shd w:val="clear" w:color="auto" w:fill="FCFCFC"/>
        </w:rPr>
        <w:t>-</w:t>
      </w:r>
      <w:r w:rsidRPr="000A2EEC">
        <w:rPr>
          <w:rFonts w:ascii="Times New Roman" w:eastAsia="Times New Roman" w:hAnsi="Times New Roman" w:cs="Times New Roman"/>
          <w:b/>
          <w:color w:val="0D0D0D"/>
          <w:sz w:val="28"/>
          <w:szCs w:val="28"/>
          <w:shd w:val="clear" w:color="auto" w:fill="FCFCFC"/>
        </w:rPr>
        <w:t>Luebke T. (2008):</w:t>
      </w:r>
      <w:r w:rsidRPr="000A2EEC">
        <w:rPr>
          <w:rFonts w:ascii="Times New Roman" w:eastAsia="Times New Roman" w:hAnsi="Times New Roman" w:cs="Times New Roman"/>
          <w:bCs/>
          <w:color w:val="0D0D0D"/>
          <w:sz w:val="28"/>
          <w:szCs w:val="28"/>
          <w:shd w:val="clear" w:color="auto" w:fill="FCFCFC"/>
        </w:rPr>
        <w:t xml:space="preserve"> Meta-analysis of </w:t>
      </w:r>
      <w:proofErr w:type="spellStart"/>
      <w:r w:rsidRPr="000A2EEC">
        <w:rPr>
          <w:rFonts w:ascii="Times New Roman" w:eastAsia="Times New Roman" w:hAnsi="Times New Roman" w:cs="Times New Roman"/>
          <w:bCs/>
          <w:color w:val="0D0D0D"/>
          <w:sz w:val="28"/>
          <w:szCs w:val="28"/>
          <w:shd w:val="clear" w:color="auto" w:fill="FCFCFC"/>
        </w:rPr>
        <w:t>transilluminated</w:t>
      </w:r>
      <w:proofErr w:type="spellEnd"/>
      <w:r w:rsidRPr="000A2EEC">
        <w:rPr>
          <w:rFonts w:ascii="Times New Roman" w:eastAsia="Times New Roman" w:hAnsi="Times New Roman" w:cs="Times New Roman"/>
          <w:bCs/>
          <w:color w:val="0D0D0D"/>
          <w:sz w:val="28"/>
          <w:szCs w:val="28"/>
          <w:shd w:val="clear" w:color="auto" w:fill="FCFCFC"/>
        </w:rPr>
        <w:t xml:space="preserve"> powered</w:t>
      </w:r>
      <w:r>
        <w:rPr>
          <w:rFonts w:ascii="Times New Roman" w:eastAsia="Times New Roman" w:hAnsi="Times New Roman" w:cs="Times New Roman"/>
          <w:bCs/>
          <w:color w:val="0D0D0D"/>
          <w:sz w:val="28"/>
          <w:szCs w:val="28"/>
          <w:shd w:val="clear" w:color="auto" w:fill="FCFCFC"/>
        </w:rPr>
        <w:t xml:space="preserve"> </w:t>
      </w:r>
      <w:proofErr w:type="spellStart"/>
      <w:r w:rsidRPr="000A2EEC">
        <w:rPr>
          <w:rFonts w:ascii="Times New Roman" w:eastAsia="Times New Roman" w:hAnsi="Times New Roman" w:cs="Times New Roman"/>
          <w:bCs/>
          <w:color w:val="0D0D0D"/>
          <w:sz w:val="28"/>
          <w:szCs w:val="28"/>
          <w:shd w:val="clear" w:color="auto" w:fill="FCFCFC"/>
        </w:rPr>
        <w:t>phlebectomy</w:t>
      </w:r>
      <w:proofErr w:type="spellEnd"/>
      <w:r w:rsidRPr="000A2EEC">
        <w:rPr>
          <w:rFonts w:ascii="Times New Roman" w:eastAsia="Times New Roman" w:hAnsi="Times New Roman" w:cs="Times New Roman"/>
          <w:bCs/>
          <w:color w:val="0D0D0D"/>
          <w:sz w:val="28"/>
          <w:szCs w:val="28"/>
          <w:shd w:val="clear" w:color="auto" w:fill="FCFCFC"/>
        </w:rPr>
        <w:t xml:space="preserve"> for superficial varicosit</w:t>
      </w:r>
      <w:r>
        <w:rPr>
          <w:rFonts w:ascii="Times New Roman" w:eastAsia="Times New Roman" w:hAnsi="Times New Roman" w:cs="Times New Roman"/>
          <w:bCs/>
          <w:color w:val="0D0D0D"/>
          <w:sz w:val="28"/>
          <w:szCs w:val="28"/>
          <w:shd w:val="clear" w:color="auto" w:fill="FCFCFC"/>
        </w:rPr>
        <w:t xml:space="preserve">ies. J. </w:t>
      </w:r>
      <w:proofErr w:type="spellStart"/>
      <w:r>
        <w:rPr>
          <w:rFonts w:ascii="Times New Roman" w:eastAsia="Times New Roman" w:hAnsi="Times New Roman" w:cs="Times New Roman"/>
          <w:bCs/>
          <w:color w:val="0D0D0D"/>
          <w:sz w:val="28"/>
          <w:szCs w:val="28"/>
          <w:shd w:val="clear" w:color="auto" w:fill="FCFCFC"/>
        </w:rPr>
        <w:t>Cardiovasc</w:t>
      </w:r>
      <w:proofErr w:type="spellEnd"/>
      <w:r>
        <w:rPr>
          <w:rFonts w:ascii="Times New Roman" w:eastAsia="Times New Roman" w:hAnsi="Times New Roman" w:cs="Times New Roman"/>
          <w:bCs/>
          <w:color w:val="0D0D0D"/>
          <w:sz w:val="28"/>
          <w:szCs w:val="28"/>
          <w:shd w:val="clear" w:color="auto" w:fill="FCFCFC"/>
        </w:rPr>
        <w:t>. Surg. (Torino)</w:t>
      </w:r>
      <w:r w:rsidRPr="000A2EEC">
        <w:rPr>
          <w:rFonts w:ascii="Times New Roman" w:eastAsia="Times New Roman" w:hAnsi="Times New Roman" w:cs="Times New Roman"/>
          <w:bCs/>
          <w:color w:val="0D0D0D"/>
          <w:sz w:val="28"/>
          <w:szCs w:val="28"/>
          <w:shd w:val="clear" w:color="auto" w:fill="FCFCFC"/>
        </w:rPr>
        <w:t>;</w:t>
      </w:r>
      <w:r>
        <w:rPr>
          <w:rFonts w:ascii="Times New Roman" w:eastAsia="Times New Roman" w:hAnsi="Times New Roman" w:cs="Times New Roman"/>
          <w:bCs/>
          <w:color w:val="0D0D0D"/>
          <w:sz w:val="28"/>
          <w:szCs w:val="28"/>
          <w:shd w:val="clear" w:color="auto" w:fill="FCFCFC"/>
        </w:rPr>
        <w:t xml:space="preserve"> </w:t>
      </w:r>
      <w:r w:rsidRPr="000A2EEC">
        <w:rPr>
          <w:rFonts w:ascii="Times New Roman" w:eastAsia="Times New Roman" w:hAnsi="Times New Roman" w:cs="Times New Roman"/>
          <w:bCs/>
          <w:color w:val="0D0D0D"/>
          <w:sz w:val="28"/>
          <w:szCs w:val="28"/>
          <w:shd w:val="clear" w:color="auto" w:fill="FCFCFC"/>
        </w:rPr>
        <w:t>49:</w:t>
      </w:r>
      <w:r>
        <w:rPr>
          <w:rFonts w:ascii="Times New Roman" w:eastAsia="Times New Roman" w:hAnsi="Times New Roman" w:cs="Times New Roman"/>
          <w:bCs/>
          <w:color w:val="0D0D0D"/>
          <w:sz w:val="28"/>
          <w:szCs w:val="28"/>
          <w:shd w:val="clear" w:color="auto" w:fill="FCFCFC"/>
        </w:rPr>
        <w:t xml:space="preserve"> </w:t>
      </w:r>
      <w:r w:rsidRPr="000A2EEC">
        <w:rPr>
          <w:rFonts w:ascii="Times New Roman" w:eastAsia="Times New Roman" w:hAnsi="Times New Roman" w:cs="Times New Roman"/>
          <w:bCs/>
          <w:color w:val="0D0D0D"/>
          <w:sz w:val="28"/>
          <w:szCs w:val="28"/>
          <w:shd w:val="clear" w:color="auto" w:fill="FCFCFC"/>
        </w:rPr>
        <w:t>757-764.</w:t>
      </w:r>
    </w:p>
    <w:p w14:paraId="39B85185" w14:textId="15A9CA49" w:rsidR="000634A8" w:rsidRPr="00500C37" w:rsidRDefault="000634A8" w:rsidP="000634A8">
      <w:pPr>
        <w:spacing w:line="416" w:lineRule="atLeast"/>
        <w:jc w:val="lowKashida"/>
        <w:rPr>
          <w:rFonts w:asciiTheme="majorBidi" w:hAnsiTheme="majorBidi" w:cstheme="majorBidi"/>
          <w:color w:val="000000"/>
          <w:sz w:val="28"/>
          <w:szCs w:val="28"/>
        </w:rPr>
      </w:pPr>
      <w:r>
        <w:rPr>
          <w:rFonts w:asciiTheme="majorBidi" w:hAnsiTheme="majorBidi" w:cstheme="majorBidi"/>
          <w:b/>
          <w:bCs/>
          <w:color w:val="000000"/>
          <w:sz w:val="28"/>
          <w:szCs w:val="28"/>
        </w:rPr>
        <w:lastRenderedPageBreak/>
        <w:t>23</w:t>
      </w:r>
      <w:r>
        <w:rPr>
          <w:rFonts w:asciiTheme="majorBidi" w:hAnsiTheme="majorBidi" w:cstheme="majorBidi"/>
          <w:b/>
          <w:bCs/>
          <w:color w:val="000000"/>
          <w:sz w:val="28"/>
          <w:szCs w:val="28"/>
        </w:rPr>
        <w:t>-</w:t>
      </w:r>
      <w:r w:rsidRPr="00500C37">
        <w:rPr>
          <w:rFonts w:asciiTheme="majorBidi" w:hAnsiTheme="majorBidi" w:cstheme="majorBidi"/>
          <w:b/>
          <w:bCs/>
          <w:color w:val="000000"/>
          <w:sz w:val="28"/>
          <w:szCs w:val="28"/>
        </w:rPr>
        <w:t>Liang P</w:t>
      </w:r>
      <w:r>
        <w:rPr>
          <w:rFonts w:asciiTheme="majorBidi" w:hAnsiTheme="majorBidi" w:cstheme="majorBidi"/>
          <w:b/>
          <w:bCs/>
          <w:color w:val="000000"/>
          <w:sz w:val="28"/>
          <w:szCs w:val="28"/>
        </w:rPr>
        <w:t>.</w:t>
      </w:r>
      <w:r w:rsidRPr="00500C37">
        <w:rPr>
          <w:rFonts w:asciiTheme="majorBidi" w:hAnsiTheme="majorBidi" w:cstheme="majorBidi"/>
          <w:b/>
          <w:bCs/>
          <w:color w:val="000000"/>
          <w:sz w:val="28"/>
          <w:szCs w:val="28"/>
        </w:rPr>
        <w:t>, Dong B</w:t>
      </w:r>
      <w:r>
        <w:rPr>
          <w:rFonts w:asciiTheme="majorBidi" w:hAnsiTheme="majorBidi" w:cstheme="majorBidi"/>
          <w:b/>
          <w:bCs/>
          <w:color w:val="000000"/>
          <w:sz w:val="28"/>
          <w:szCs w:val="28"/>
        </w:rPr>
        <w:t>. and</w:t>
      </w:r>
      <w:r w:rsidRPr="00500C37">
        <w:rPr>
          <w:rFonts w:asciiTheme="majorBidi" w:hAnsiTheme="majorBidi" w:cstheme="majorBidi"/>
          <w:b/>
          <w:bCs/>
          <w:color w:val="000000"/>
          <w:sz w:val="28"/>
          <w:szCs w:val="28"/>
        </w:rPr>
        <w:t xml:space="preserve"> Yu X</w:t>
      </w:r>
      <w:r>
        <w:rPr>
          <w:rFonts w:asciiTheme="majorBidi" w:hAnsiTheme="majorBidi" w:cstheme="majorBidi"/>
          <w:b/>
          <w:bCs/>
          <w:color w:val="000000"/>
          <w:sz w:val="28"/>
          <w:szCs w:val="28"/>
        </w:rPr>
        <w:t>. (2006):</w:t>
      </w:r>
      <w:r w:rsidRPr="00500C37">
        <w:rPr>
          <w:rFonts w:asciiTheme="majorBidi" w:hAnsiTheme="majorBidi" w:cstheme="majorBidi"/>
          <w:b/>
          <w:bCs/>
          <w:color w:val="000000"/>
          <w:sz w:val="28"/>
          <w:szCs w:val="28"/>
        </w:rPr>
        <w:t xml:space="preserve"> </w:t>
      </w:r>
      <w:r w:rsidRPr="00500C37">
        <w:rPr>
          <w:rFonts w:asciiTheme="majorBidi" w:hAnsiTheme="majorBidi" w:cstheme="majorBidi"/>
          <w:color w:val="000000"/>
          <w:sz w:val="28"/>
          <w:szCs w:val="28"/>
        </w:rPr>
        <w:t>Computer-aided dynamic simulation of</w:t>
      </w:r>
      <w:r>
        <w:rPr>
          <w:rFonts w:asciiTheme="majorBidi" w:hAnsiTheme="majorBidi" w:cstheme="majorBidi"/>
          <w:color w:val="000000"/>
          <w:sz w:val="28"/>
          <w:szCs w:val="28"/>
        </w:rPr>
        <w:t xml:space="preserve"> </w:t>
      </w:r>
      <w:r w:rsidRPr="00500C37">
        <w:rPr>
          <w:rFonts w:asciiTheme="majorBidi" w:hAnsiTheme="majorBidi" w:cstheme="majorBidi"/>
          <w:color w:val="000000"/>
          <w:sz w:val="28"/>
          <w:szCs w:val="28"/>
        </w:rPr>
        <w:t>microwave-induced thermal distribution in coagulation of liver</w:t>
      </w:r>
      <w:r>
        <w:rPr>
          <w:rFonts w:asciiTheme="majorBidi" w:hAnsiTheme="majorBidi" w:cstheme="majorBidi"/>
          <w:color w:val="000000"/>
          <w:sz w:val="28"/>
          <w:szCs w:val="28"/>
        </w:rPr>
        <w:t xml:space="preserve"> </w:t>
      </w:r>
      <w:r w:rsidRPr="00500C37">
        <w:rPr>
          <w:rFonts w:asciiTheme="majorBidi" w:hAnsiTheme="majorBidi" w:cstheme="majorBidi"/>
          <w:color w:val="000000"/>
          <w:sz w:val="28"/>
          <w:szCs w:val="28"/>
        </w:rPr>
        <w:t>cancer. IEEE Trans Biomed Eng</w:t>
      </w:r>
      <w:r>
        <w:rPr>
          <w:rFonts w:asciiTheme="majorBidi" w:hAnsiTheme="majorBidi" w:cstheme="majorBidi"/>
          <w:color w:val="000000"/>
          <w:sz w:val="28"/>
          <w:szCs w:val="28"/>
        </w:rPr>
        <w:t>.</w:t>
      </w:r>
      <w:r w:rsidRPr="00500C37">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500C37">
        <w:rPr>
          <w:rFonts w:asciiTheme="majorBidi" w:hAnsiTheme="majorBidi" w:cstheme="majorBidi"/>
          <w:color w:val="000000"/>
          <w:sz w:val="28"/>
          <w:szCs w:val="28"/>
        </w:rPr>
        <w:t>48:</w:t>
      </w:r>
      <w:r>
        <w:rPr>
          <w:rFonts w:asciiTheme="majorBidi" w:hAnsiTheme="majorBidi" w:cstheme="majorBidi"/>
          <w:color w:val="000000"/>
          <w:sz w:val="28"/>
          <w:szCs w:val="28"/>
        </w:rPr>
        <w:t xml:space="preserve"> </w:t>
      </w:r>
      <w:r w:rsidRPr="00500C37">
        <w:rPr>
          <w:rFonts w:asciiTheme="majorBidi" w:hAnsiTheme="majorBidi" w:cstheme="majorBidi"/>
          <w:color w:val="000000"/>
          <w:sz w:val="28"/>
          <w:szCs w:val="28"/>
        </w:rPr>
        <w:t>821-9.</w:t>
      </w:r>
    </w:p>
    <w:p w14:paraId="6F1C30A8" w14:textId="68BFDD90" w:rsidR="000634A8" w:rsidRPr="00013519" w:rsidRDefault="000634A8" w:rsidP="000634A8">
      <w:pPr>
        <w:spacing w:line="416" w:lineRule="atLeast"/>
        <w:jc w:val="lowKashida"/>
        <w:rPr>
          <w:rFonts w:asciiTheme="majorBidi" w:hAnsiTheme="majorBidi" w:cstheme="majorBidi"/>
          <w:color w:val="000000"/>
          <w:sz w:val="28"/>
          <w:szCs w:val="28"/>
        </w:rPr>
      </w:pPr>
      <w:r>
        <w:rPr>
          <w:rFonts w:asciiTheme="majorBidi" w:hAnsiTheme="majorBidi" w:cstheme="majorBidi"/>
          <w:b/>
          <w:bCs/>
          <w:color w:val="000000"/>
          <w:sz w:val="28"/>
          <w:szCs w:val="28"/>
        </w:rPr>
        <w:t>24</w:t>
      </w:r>
      <w:r w:rsidRPr="00500C37">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Yang L</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Wang X</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Su W</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Zhang Y</w:t>
      </w:r>
      <w:r>
        <w:rPr>
          <w:rFonts w:asciiTheme="majorBidi" w:hAnsiTheme="majorBidi" w:cstheme="majorBidi"/>
          <w:b/>
          <w:bCs/>
          <w:color w:val="000000"/>
          <w:sz w:val="28"/>
          <w:szCs w:val="28"/>
        </w:rPr>
        <w:t>. and</w:t>
      </w:r>
      <w:r w:rsidRPr="00AB2FBC">
        <w:rPr>
          <w:rFonts w:asciiTheme="majorBidi" w:hAnsiTheme="majorBidi" w:cstheme="majorBidi"/>
          <w:b/>
          <w:bCs/>
          <w:color w:val="000000"/>
          <w:sz w:val="28"/>
          <w:szCs w:val="28"/>
        </w:rPr>
        <w:t xml:space="preserve"> Wang Y. </w:t>
      </w:r>
      <w:r>
        <w:rPr>
          <w:rFonts w:asciiTheme="majorBidi" w:hAnsiTheme="majorBidi" w:cstheme="majorBidi"/>
          <w:b/>
          <w:bCs/>
          <w:color w:val="000000"/>
          <w:sz w:val="28"/>
          <w:szCs w:val="28"/>
        </w:rPr>
        <w:t xml:space="preserve">(2013): </w:t>
      </w:r>
      <w:r w:rsidRPr="00013519">
        <w:rPr>
          <w:rFonts w:asciiTheme="majorBidi" w:hAnsiTheme="majorBidi" w:cstheme="majorBidi"/>
          <w:color w:val="000000"/>
          <w:sz w:val="28"/>
          <w:szCs w:val="28"/>
        </w:rPr>
        <w:t>Randomized clinical trial of endovenous microwave ablation combined with high ligation versus conventional surgery for varicose veins. Eur</w:t>
      </w:r>
      <w:r>
        <w:rPr>
          <w:rFonts w:asciiTheme="majorBidi" w:hAnsiTheme="majorBidi" w:cstheme="majorBidi"/>
          <w:color w:val="000000"/>
          <w:sz w:val="28"/>
          <w:szCs w:val="28"/>
        </w:rPr>
        <w:t>.</w:t>
      </w:r>
      <w:r w:rsidRPr="00013519">
        <w:rPr>
          <w:rFonts w:asciiTheme="majorBidi" w:hAnsiTheme="majorBidi" w:cstheme="majorBidi"/>
          <w:color w:val="000000"/>
          <w:sz w:val="28"/>
          <w:szCs w:val="28"/>
        </w:rPr>
        <w:t xml:space="preserve"> J</w:t>
      </w:r>
      <w:r>
        <w:rPr>
          <w:rFonts w:asciiTheme="majorBidi" w:hAnsiTheme="majorBidi" w:cstheme="majorBidi"/>
          <w:color w:val="000000"/>
          <w:sz w:val="28"/>
          <w:szCs w:val="28"/>
        </w:rPr>
        <w:t>.</w:t>
      </w:r>
      <w:r w:rsidRPr="00013519">
        <w:rPr>
          <w:rFonts w:asciiTheme="majorBidi" w:hAnsiTheme="majorBidi" w:cstheme="majorBidi"/>
          <w:color w:val="000000"/>
          <w:sz w:val="28"/>
          <w:szCs w:val="28"/>
        </w:rPr>
        <w:t xml:space="preserve"> </w:t>
      </w:r>
      <w:proofErr w:type="spellStart"/>
      <w:r w:rsidRPr="00013519">
        <w:rPr>
          <w:rFonts w:asciiTheme="majorBidi" w:hAnsiTheme="majorBidi" w:cstheme="majorBidi"/>
          <w:color w:val="000000"/>
          <w:sz w:val="28"/>
          <w:szCs w:val="28"/>
        </w:rPr>
        <w:t>Vasc</w:t>
      </w:r>
      <w:proofErr w:type="spellEnd"/>
      <w:r>
        <w:rPr>
          <w:rFonts w:asciiTheme="majorBidi" w:hAnsiTheme="majorBidi" w:cstheme="majorBidi"/>
          <w:color w:val="000000"/>
          <w:sz w:val="28"/>
          <w:szCs w:val="28"/>
        </w:rPr>
        <w:t>.</w:t>
      </w:r>
      <w:r w:rsidRPr="00013519">
        <w:rPr>
          <w:rFonts w:asciiTheme="majorBidi" w:hAnsiTheme="majorBidi" w:cstheme="majorBidi"/>
          <w:color w:val="000000"/>
          <w:sz w:val="28"/>
          <w:szCs w:val="28"/>
        </w:rPr>
        <w:t xml:space="preserve"> </w:t>
      </w:r>
      <w:proofErr w:type="spellStart"/>
      <w:proofErr w:type="gramStart"/>
      <w:r w:rsidRPr="00013519">
        <w:rPr>
          <w:rFonts w:asciiTheme="majorBidi" w:hAnsiTheme="majorBidi" w:cstheme="majorBidi"/>
          <w:color w:val="000000"/>
          <w:sz w:val="28"/>
          <w:szCs w:val="28"/>
        </w:rPr>
        <w:t>Endovasc</w:t>
      </w:r>
      <w:proofErr w:type="spellEnd"/>
      <w:r>
        <w:rPr>
          <w:rFonts w:asciiTheme="majorBidi" w:hAnsiTheme="majorBidi" w:cstheme="majorBidi"/>
          <w:color w:val="000000"/>
          <w:sz w:val="28"/>
          <w:szCs w:val="28"/>
        </w:rPr>
        <w:t>.</w:t>
      </w:r>
      <w:proofErr w:type="gramEnd"/>
      <w:r w:rsidRPr="00013519">
        <w:rPr>
          <w:rFonts w:asciiTheme="majorBidi" w:hAnsiTheme="majorBidi" w:cstheme="majorBidi"/>
          <w:color w:val="000000"/>
          <w:sz w:val="28"/>
          <w:szCs w:val="28"/>
        </w:rPr>
        <w:t xml:space="preserve"> Surg</w:t>
      </w:r>
      <w:r>
        <w:rPr>
          <w:rFonts w:asciiTheme="majorBidi" w:hAnsiTheme="majorBidi" w:cstheme="majorBidi"/>
          <w:color w:val="000000"/>
          <w:sz w:val="28"/>
          <w:szCs w:val="28"/>
        </w:rPr>
        <w:t>.</w:t>
      </w:r>
      <w:r w:rsidRPr="00013519">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013519">
        <w:rPr>
          <w:rFonts w:asciiTheme="majorBidi" w:hAnsiTheme="majorBidi" w:cstheme="majorBidi"/>
          <w:color w:val="000000"/>
          <w:sz w:val="28"/>
          <w:szCs w:val="28"/>
        </w:rPr>
        <w:t>46:</w:t>
      </w:r>
      <w:r>
        <w:rPr>
          <w:rFonts w:asciiTheme="majorBidi" w:hAnsiTheme="majorBidi" w:cstheme="majorBidi"/>
          <w:color w:val="000000"/>
          <w:sz w:val="28"/>
          <w:szCs w:val="28"/>
        </w:rPr>
        <w:t xml:space="preserve"> </w:t>
      </w:r>
      <w:r w:rsidRPr="00013519">
        <w:rPr>
          <w:rFonts w:asciiTheme="majorBidi" w:hAnsiTheme="majorBidi" w:cstheme="majorBidi"/>
          <w:color w:val="000000"/>
          <w:sz w:val="28"/>
          <w:szCs w:val="28"/>
        </w:rPr>
        <w:t>473-9.</w:t>
      </w:r>
    </w:p>
    <w:p w14:paraId="278398F7" w14:textId="22A844D4" w:rsidR="000634A8" w:rsidRDefault="000634A8" w:rsidP="000634A8">
      <w:pPr>
        <w:spacing w:line="416" w:lineRule="atLeast"/>
        <w:jc w:val="lowKashida"/>
        <w:rPr>
          <w:rFonts w:asciiTheme="majorBidi" w:hAnsiTheme="majorBidi" w:cstheme="majorBidi"/>
          <w:color w:val="000000"/>
          <w:sz w:val="28"/>
          <w:szCs w:val="28"/>
        </w:rPr>
      </w:pPr>
      <w:r>
        <w:rPr>
          <w:rFonts w:asciiTheme="majorBidi" w:hAnsiTheme="majorBidi" w:cstheme="majorBidi"/>
          <w:b/>
          <w:bCs/>
          <w:color w:val="000000"/>
          <w:sz w:val="28"/>
          <w:szCs w:val="28"/>
        </w:rPr>
        <w:t>25</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Yang L</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Wang X</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Wei Z</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Zhu C</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Liu J</w:t>
      </w:r>
      <w:r>
        <w:rPr>
          <w:rFonts w:asciiTheme="majorBidi" w:hAnsiTheme="majorBidi" w:cstheme="majorBidi"/>
          <w:b/>
          <w:bCs/>
          <w:color w:val="000000"/>
          <w:sz w:val="28"/>
          <w:szCs w:val="28"/>
        </w:rPr>
        <w:t>. and</w:t>
      </w:r>
      <w:r w:rsidRPr="00AB2FBC">
        <w:rPr>
          <w:rFonts w:asciiTheme="majorBidi" w:hAnsiTheme="majorBidi" w:cstheme="majorBidi"/>
          <w:b/>
          <w:bCs/>
          <w:color w:val="000000"/>
          <w:sz w:val="28"/>
          <w:szCs w:val="28"/>
        </w:rPr>
        <w:t xml:space="preserve"> Han Y.</w:t>
      </w:r>
      <w:r>
        <w:rPr>
          <w:rFonts w:asciiTheme="majorBidi" w:hAnsiTheme="majorBidi" w:cstheme="majorBidi"/>
          <w:b/>
          <w:bCs/>
          <w:color w:val="000000"/>
          <w:sz w:val="28"/>
          <w:szCs w:val="28"/>
        </w:rPr>
        <w:t xml:space="preserve"> (</w:t>
      </w:r>
      <w:r w:rsidRPr="00AB2FBC">
        <w:rPr>
          <w:rFonts w:asciiTheme="majorBidi" w:hAnsiTheme="majorBidi" w:cstheme="majorBidi"/>
          <w:b/>
          <w:bCs/>
          <w:color w:val="000000"/>
          <w:sz w:val="28"/>
          <w:szCs w:val="28"/>
        </w:rPr>
        <w:t>2020</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xml:space="preserve"> </w:t>
      </w:r>
      <w:r w:rsidRPr="00013519">
        <w:rPr>
          <w:rFonts w:asciiTheme="majorBidi" w:hAnsiTheme="majorBidi" w:cstheme="majorBidi"/>
          <w:color w:val="000000"/>
          <w:sz w:val="28"/>
          <w:szCs w:val="28"/>
        </w:rPr>
        <w:t>The clinical outcomes of endovenous microwave and laser ablation for varicose</w:t>
      </w:r>
      <w:r>
        <w:rPr>
          <w:rFonts w:asciiTheme="majorBidi" w:hAnsiTheme="majorBidi" w:cstheme="majorBidi"/>
          <w:color w:val="000000"/>
          <w:sz w:val="28"/>
          <w:szCs w:val="28"/>
        </w:rPr>
        <w:t xml:space="preserve"> </w:t>
      </w:r>
      <w:r w:rsidRPr="00013519">
        <w:rPr>
          <w:rFonts w:asciiTheme="majorBidi" w:hAnsiTheme="majorBidi" w:cstheme="majorBidi"/>
          <w:color w:val="000000"/>
          <w:sz w:val="28"/>
          <w:szCs w:val="28"/>
        </w:rPr>
        <w:t>veins: a prospective study. Surgery;</w:t>
      </w:r>
      <w:r>
        <w:rPr>
          <w:rFonts w:asciiTheme="majorBidi" w:hAnsiTheme="majorBidi" w:cstheme="majorBidi"/>
          <w:color w:val="000000"/>
          <w:sz w:val="28"/>
          <w:szCs w:val="28"/>
        </w:rPr>
        <w:t xml:space="preserve"> </w:t>
      </w:r>
      <w:r w:rsidRPr="00013519">
        <w:rPr>
          <w:rFonts w:asciiTheme="majorBidi" w:hAnsiTheme="majorBidi" w:cstheme="majorBidi"/>
          <w:color w:val="000000"/>
          <w:sz w:val="28"/>
          <w:szCs w:val="28"/>
        </w:rPr>
        <w:t>168:</w:t>
      </w:r>
      <w:r>
        <w:rPr>
          <w:rFonts w:asciiTheme="majorBidi" w:hAnsiTheme="majorBidi" w:cstheme="majorBidi"/>
          <w:color w:val="000000"/>
          <w:sz w:val="28"/>
          <w:szCs w:val="28"/>
        </w:rPr>
        <w:t xml:space="preserve"> </w:t>
      </w:r>
      <w:r w:rsidRPr="00013519">
        <w:rPr>
          <w:rFonts w:asciiTheme="majorBidi" w:hAnsiTheme="majorBidi" w:cstheme="majorBidi"/>
          <w:color w:val="000000"/>
          <w:sz w:val="28"/>
          <w:szCs w:val="28"/>
        </w:rPr>
        <w:t>909-14.</w:t>
      </w:r>
    </w:p>
    <w:p w14:paraId="7E8FFFFD" w14:textId="3BA43D34" w:rsidR="000634A8" w:rsidRDefault="000634A8" w:rsidP="000634A8">
      <w:pPr>
        <w:spacing w:line="416" w:lineRule="atLeast"/>
        <w:jc w:val="lowKashida"/>
        <w:rPr>
          <w:rFonts w:asciiTheme="majorBidi" w:hAnsiTheme="majorBidi" w:cstheme="majorBidi"/>
          <w:color w:val="000000"/>
          <w:sz w:val="28"/>
          <w:szCs w:val="28"/>
        </w:rPr>
      </w:pPr>
      <w:r>
        <w:rPr>
          <w:rFonts w:asciiTheme="majorBidi" w:hAnsiTheme="majorBidi" w:cstheme="majorBidi"/>
          <w:b/>
          <w:bCs/>
          <w:color w:val="000000"/>
          <w:sz w:val="28"/>
          <w:szCs w:val="28"/>
        </w:rPr>
        <w:t>26</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Li Y</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Wu W</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Li Y</w:t>
      </w:r>
      <w:r>
        <w:rPr>
          <w:rFonts w:asciiTheme="majorBidi" w:hAnsiTheme="majorBidi" w:cstheme="majorBidi"/>
          <w:b/>
          <w:bCs/>
          <w:color w:val="000000"/>
          <w:sz w:val="28"/>
          <w:szCs w:val="28"/>
        </w:rPr>
        <w:t>.</w:t>
      </w:r>
      <w:r w:rsidRPr="00AB2FBC">
        <w:rPr>
          <w:rFonts w:asciiTheme="majorBidi" w:hAnsiTheme="majorBidi" w:cstheme="majorBidi"/>
          <w:b/>
          <w:bCs/>
          <w:color w:val="000000"/>
          <w:sz w:val="28"/>
          <w:szCs w:val="28"/>
        </w:rPr>
        <w:t>, Li J</w:t>
      </w:r>
      <w:r>
        <w:rPr>
          <w:rFonts w:asciiTheme="majorBidi" w:hAnsiTheme="majorBidi" w:cstheme="majorBidi"/>
          <w:b/>
          <w:bCs/>
          <w:color w:val="000000"/>
          <w:sz w:val="28"/>
          <w:szCs w:val="28"/>
        </w:rPr>
        <w:t>. and</w:t>
      </w:r>
      <w:r w:rsidRPr="00AB2FBC">
        <w:rPr>
          <w:rFonts w:asciiTheme="majorBidi" w:hAnsiTheme="majorBidi" w:cstheme="majorBidi"/>
          <w:b/>
          <w:bCs/>
          <w:color w:val="000000"/>
          <w:sz w:val="28"/>
          <w:szCs w:val="28"/>
        </w:rPr>
        <w:t xml:space="preserve"> Sun M</w:t>
      </w:r>
      <w:r>
        <w:rPr>
          <w:rFonts w:asciiTheme="majorBidi" w:hAnsiTheme="majorBidi" w:cstheme="majorBidi"/>
          <w:b/>
          <w:bCs/>
          <w:color w:val="000000"/>
          <w:sz w:val="28"/>
          <w:szCs w:val="28"/>
        </w:rPr>
        <w:t>. (2022):</w:t>
      </w:r>
      <w:r w:rsidRPr="00AB2FBC">
        <w:rPr>
          <w:rFonts w:asciiTheme="majorBidi" w:hAnsiTheme="majorBidi" w:cstheme="majorBidi"/>
          <w:b/>
          <w:bCs/>
          <w:color w:val="000000"/>
          <w:sz w:val="28"/>
          <w:szCs w:val="28"/>
        </w:rPr>
        <w:t xml:space="preserve"> </w:t>
      </w:r>
      <w:r w:rsidRPr="00013519">
        <w:rPr>
          <w:rFonts w:asciiTheme="majorBidi" w:hAnsiTheme="majorBidi" w:cstheme="majorBidi"/>
          <w:color w:val="000000"/>
          <w:sz w:val="28"/>
          <w:szCs w:val="28"/>
        </w:rPr>
        <w:t xml:space="preserve">Efficacy and safety of endovenous microwave ablation versus laser ablation for great saphenous vein </w:t>
      </w:r>
      <w:proofErr w:type="spellStart"/>
      <w:r w:rsidRPr="00013519">
        <w:rPr>
          <w:rFonts w:asciiTheme="majorBidi" w:hAnsiTheme="majorBidi" w:cstheme="majorBidi"/>
          <w:color w:val="000000"/>
          <w:sz w:val="28"/>
          <w:szCs w:val="28"/>
        </w:rPr>
        <w:t>varicosis</w:t>
      </w:r>
      <w:proofErr w:type="spellEnd"/>
      <w:r w:rsidRPr="00013519">
        <w:rPr>
          <w:rFonts w:asciiTheme="majorBidi" w:hAnsiTheme="majorBidi" w:cstheme="majorBidi"/>
          <w:color w:val="000000"/>
          <w:sz w:val="28"/>
          <w:szCs w:val="28"/>
        </w:rPr>
        <w:t xml:space="preserve">: study protocol for a </w:t>
      </w:r>
      <w:proofErr w:type="spellStart"/>
      <w:r w:rsidRPr="00013519">
        <w:rPr>
          <w:rFonts w:asciiTheme="majorBidi" w:hAnsiTheme="majorBidi" w:cstheme="majorBidi"/>
          <w:color w:val="000000"/>
          <w:sz w:val="28"/>
          <w:szCs w:val="28"/>
        </w:rPr>
        <w:t>multicentre</w:t>
      </w:r>
      <w:proofErr w:type="spellEnd"/>
      <w:r w:rsidRPr="00013519">
        <w:rPr>
          <w:rFonts w:asciiTheme="majorBidi" w:hAnsiTheme="majorBidi" w:cstheme="majorBidi"/>
          <w:color w:val="000000"/>
          <w:sz w:val="28"/>
          <w:szCs w:val="28"/>
        </w:rPr>
        <w:t xml:space="preserve">, </w:t>
      </w:r>
      <w:proofErr w:type="spellStart"/>
      <w:r w:rsidRPr="00013519">
        <w:rPr>
          <w:rFonts w:asciiTheme="majorBidi" w:hAnsiTheme="majorBidi" w:cstheme="majorBidi"/>
          <w:color w:val="000000"/>
          <w:sz w:val="28"/>
          <w:szCs w:val="28"/>
        </w:rPr>
        <w:t>randomised</w:t>
      </w:r>
      <w:proofErr w:type="spellEnd"/>
      <w:r w:rsidRPr="00013519">
        <w:rPr>
          <w:rFonts w:asciiTheme="majorBidi" w:hAnsiTheme="majorBidi" w:cstheme="majorBidi"/>
          <w:color w:val="000000"/>
          <w:sz w:val="28"/>
          <w:szCs w:val="28"/>
        </w:rPr>
        <w:t xml:space="preserve"> controlled</w:t>
      </w:r>
      <w:r w:rsidRPr="00013519">
        <w:rPr>
          <w:rFonts w:asciiTheme="majorBidi" w:hAnsiTheme="majorBidi" w:cstheme="majorBidi"/>
          <w:color w:val="000000"/>
          <w:sz w:val="28"/>
          <w:szCs w:val="28"/>
        </w:rPr>
        <w:br/>
        <w:t>non-inferiority trial. BMJ Open;</w:t>
      </w:r>
      <w:r>
        <w:rPr>
          <w:rFonts w:asciiTheme="majorBidi" w:hAnsiTheme="majorBidi" w:cstheme="majorBidi"/>
          <w:color w:val="000000"/>
          <w:sz w:val="28"/>
          <w:szCs w:val="28"/>
        </w:rPr>
        <w:t xml:space="preserve"> </w:t>
      </w:r>
      <w:r w:rsidRPr="00013519">
        <w:rPr>
          <w:rFonts w:asciiTheme="majorBidi" w:hAnsiTheme="majorBidi" w:cstheme="majorBidi"/>
          <w:color w:val="000000"/>
          <w:sz w:val="28"/>
          <w:szCs w:val="28"/>
        </w:rPr>
        <w:t>12:</w:t>
      </w:r>
      <w:r>
        <w:rPr>
          <w:rFonts w:asciiTheme="majorBidi" w:hAnsiTheme="majorBidi" w:cstheme="majorBidi"/>
          <w:color w:val="000000"/>
          <w:sz w:val="28"/>
          <w:szCs w:val="28"/>
        </w:rPr>
        <w:t xml:space="preserve"> </w:t>
      </w:r>
      <w:r w:rsidRPr="00013519">
        <w:rPr>
          <w:rFonts w:asciiTheme="majorBidi" w:hAnsiTheme="majorBidi" w:cstheme="majorBidi"/>
          <w:color w:val="000000"/>
          <w:sz w:val="28"/>
          <w:szCs w:val="28"/>
        </w:rPr>
        <w:t>e059213.</w:t>
      </w:r>
    </w:p>
    <w:p w14:paraId="6F0BFB65" w14:textId="77777777" w:rsidR="000634A8" w:rsidRPr="000A2EEC" w:rsidRDefault="000634A8" w:rsidP="000634A8">
      <w:pPr>
        <w:widowControl w:val="0"/>
        <w:autoSpaceDE w:val="0"/>
        <w:autoSpaceDN w:val="0"/>
        <w:adjustRightInd w:val="0"/>
        <w:spacing w:before="120" w:after="120" w:line="500" w:lineRule="atLeast"/>
        <w:jc w:val="lowKashida"/>
        <w:rPr>
          <w:rFonts w:ascii="Times New Roman" w:eastAsia="Times New Roman" w:hAnsi="Times New Roman" w:cs="Times New Roman"/>
          <w:bCs/>
          <w:color w:val="0D0D0D"/>
          <w:sz w:val="28"/>
          <w:szCs w:val="28"/>
          <w:shd w:val="clear" w:color="auto" w:fill="FCFCFC"/>
        </w:rPr>
      </w:pPr>
    </w:p>
    <w:p w14:paraId="025EBDA6" w14:textId="065754F0" w:rsidR="006833B2" w:rsidRPr="006833B2" w:rsidRDefault="006833B2" w:rsidP="006833B2">
      <w:pPr>
        <w:spacing w:before="120" w:after="120" w:line="500" w:lineRule="atLeast"/>
        <w:jc w:val="both"/>
        <w:rPr>
          <w:rFonts w:asciiTheme="majorBidi" w:hAnsiTheme="majorBidi" w:cstheme="majorBidi"/>
          <w:b/>
          <w:bCs/>
          <w:sz w:val="28"/>
          <w:szCs w:val="28"/>
          <w:lang w:val="en"/>
        </w:rPr>
      </w:pPr>
    </w:p>
    <w:p w14:paraId="0CC4829B" w14:textId="77777777" w:rsidR="00EC4D87" w:rsidRPr="004D0F13" w:rsidRDefault="00EC4D87" w:rsidP="00EC4D87">
      <w:pPr>
        <w:spacing w:before="120" w:after="120" w:line="500" w:lineRule="atLeast"/>
        <w:ind w:firstLine="720"/>
        <w:jc w:val="both"/>
        <w:rPr>
          <w:rFonts w:ascii="Times New Roman" w:eastAsia="Times New Roman" w:hAnsi="Times New Roman" w:cs="Times New Roman"/>
          <w:sz w:val="28"/>
          <w:szCs w:val="28"/>
        </w:rPr>
      </w:pPr>
      <w:bookmarkStart w:id="1" w:name="_GoBack"/>
      <w:bookmarkEnd w:id="1"/>
    </w:p>
    <w:p w14:paraId="122D1A66" w14:textId="38E71010" w:rsidR="0053782C" w:rsidRPr="00B30A5E" w:rsidRDefault="0053782C" w:rsidP="00B30A5E">
      <w:pPr>
        <w:spacing w:before="120" w:after="120" w:line="500" w:lineRule="atLeast"/>
        <w:ind w:firstLine="720"/>
        <w:jc w:val="both"/>
        <w:rPr>
          <w:rFonts w:ascii="Times New Roman" w:eastAsia="Times New Roman" w:hAnsi="Times New Roman" w:cs="Times New Roman"/>
          <w:sz w:val="28"/>
          <w:szCs w:val="28"/>
          <w:rtl/>
        </w:rPr>
      </w:pPr>
    </w:p>
    <w:sectPr w:rsidR="0053782C" w:rsidRPr="00B30A5E" w:rsidSect="006833B2">
      <w:footerReference w:type="default" r:id="rId28"/>
      <w:pgSz w:w="12240" w:h="15840"/>
      <w:pgMar w:top="126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C6658" w14:textId="77777777" w:rsidR="00B43BC3" w:rsidRDefault="00B43BC3">
      <w:pPr>
        <w:spacing w:after="0" w:line="240" w:lineRule="auto"/>
      </w:pPr>
      <w:r>
        <w:separator/>
      </w:r>
    </w:p>
  </w:endnote>
  <w:endnote w:type="continuationSeparator" w:id="0">
    <w:p w14:paraId="6A8CD6B6" w14:textId="77777777" w:rsidR="00B43BC3" w:rsidRDefault="00B43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195689"/>
      <w:docPartObj>
        <w:docPartGallery w:val="Page Numbers (Bottom of Page)"/>
        <w:docPartUnique/>
      </w:docPartObj>
    </w:sdtPr>
    <w:sdtEndPr>
      <w:rPr>
        <w:noProof/>
      </w:rPr>
    </w:sdtEndPr>
    <w:sdtContent>
      <w:p w14:paraId="3D4207A2" w14:textId="0935F032" w:rsidR="006833B2" w:rsidRDefault="006833B2">
        <w:pPr>
          <w:pStyle w:val="Footer"/>
          <w:jc w:val="center"/>
        </w:pPr>
        <w:r>
          <w:fldChar w:fldCharType="begin"/>
        </w:r>
        <w:r>
          <w:instrText xml:space="preserve"> PAGE   \* MERGEFORMAT </w:instrText>
        </w:r>
        <w:r>
          <w:fldChar w:fldCharType="separate"/>
        </w:r>
        <w:r w:rsidR="000634A8">
          <w:rPr>
            <w:noProof/>
          </w:rPr>
          <w:t>7</w:t>
        </w:r>
        <w:r>
          <w:rPr>
            <w:noProof/>
          </w:rPr>
          <w:fldChar w:fldCharType="end"/>
        </w:r>
      </w:p>
    </w:sdtContent>
  </w:sdt>
  <w:p w14:paraId="1D0C7946" w14:textId="77777777" w:rsidR="006833B2" w:rsidRDefault="00683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ECAB8" w14:textId="77777777" w:rsidR="00B43BC3" w:rsidRDefault="00B43BC3">
      <w:pPr>
        <w:spacing w:after="0" w:line="240" w:lineRule="auto"/>
      </w:pPr>
      <w:r>
        <w:separator/>
      </w:r>
    </w:p>
  </w:footnote>
  <w:footnote w:type="continuationSeparator" w:id="0">
    <w:p w14:paraId="5A311B4C" w14:textId="77777777" w:rsidR="00B43BC3" w:rsidRDefault="00B43B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412C"/>
    <w:multiLevelType w:val="hybridMultilevel"/>
    <w:tmpl w:val="08FC2E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E37511"/>
    <w:multiLevelType w:val="multilevel"/>
    <w:tmpl w:val="382415F2"/>
    <w:lvl w:ilvl="0">
      <w:start w:val="1"/>
      <w:numFmt w:val="bullet"/>
      <w:lvlText w:val="•"/>
      <w:lvlJc w:val="left"/>
      <w:rPr>
        <w:sz w:val="44"/>
        <w:szCs w:val="3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1A4063"/>
    <w:multiLevelType w:val="hybridMultilevel"/>
    <w:tmpl w:val="D2B4B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91714F"/>
    <w:multiLevelType w:val="hybridMultilevel"/>
    <w:tmpl w:val="440C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9379D9"/>
    <w:multiLevelType w:val="hybridMultilevel"/>
    <w:tmpl w:val="65D63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E3C85"/>
    <w:multiLevelType w:val="hybridMultilevel"/>
    <w:tmpl w:val="C5644962"/>
    <w:lvl w:ilvl="0" w:tplc="B6E4F6B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027673"/>
    <w:multiLevelType w:val="hybridMultilevel"/>
    <w:tmpl w:val="BB2E52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875E00"/>
    <w:multiLevelType w:val="hybridMultilevel"/>
    <w:tmpl w:val="97088F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D55E7A"/>
    <w:multiLevelType w:val="hybridMultilevel"/>
    <w:tmpl w:val="2A1E1938"/>
    <w:lvl w:ilvl="0" w:tplc="1DFEE134">
      <w:start w:val="1"/>
      <w:numFmt w:val="decimal"/>
      <w:lvlText w:val="%1."/>
      <w:lvlJc w:val="left"/>
      <w:pPr>
        <w:ind w:left="810" w:hanging="360"/>
      </w:pPr>
      <w:rPr>
        <w:b/>
        <w:bCs/>
        <w:sz w:val="32"/>
        <w:szCs w:val="32"/>
      </w:rPr>
    </w:lvl>
    <w:lvl w:ilvl="1" w:tplc="BAB8A1A8">
      <w:numFmt w:val="bullet"/>
      <w:lvlText w:val="•"/>
      <w:lvlJc w:val="left"/>
      <w:pPr>
        <w:ind w:left="3045" w:hanging="1965"/>
      </w:pPr>
      <w:rPr>
        <w:rFonts w:ascii="Cambria" w:eastAsia="Calibri" w:hAnsi="Cambria"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EF97B87"/>
    <w:multiLevelType w:val="hybridMultilevel"/>
    <w:tmpl w:val="8C74C5B0"/>
    <w:lvl w:ilvl="0" w:tplc="A1468764">
      <w:numFmt w:val="bullet"/>
      <w:lvlText w:val="-"/>
      <w:lvlJc w:val="left"/>
      <w:pPr>
        <w:ind w:left="1530" w:hanging="360"/>
      </w:pPr>
      <w:rPr>
        <w:rFonts w:ascii="Times New Roman" w:eastAsia="Times New Roman" w:hAnsi="Times New Roman" w:cs="Times New Roman"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0">
    <w:nsid w:val="1F397F15"/>
    <w:multiLevelType w:val="multilevel"/>
    <w:tmpl w:val="4B4E5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E416A3"/>
    <w:multiLevelType w:val="hybridMultilevel"/>
    <w:tmpl w:val="603A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7D3957"/>
    <w:multiLevelType w:val="hybridMultilevel"/>
    <w:tmpl w:val="0E14595C"/>
    <w:lvl w:ilvl="0" w:tplc="A146876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59C0082"/>
    <w:multiLevelType w:val="hybridMultilevel"/>
    <w:tmpl w:val="65F27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83A052E"/>
    <w:multiLevelType w:val="hybridMultilevel"/>
    <w:tmpl w:val="BA1A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D21376"/>
    <w:multiLevelType w:val="hybridMultilevel"/>
    <w:tmpl w:val="8C1A4A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9D4726B"/>
    <w:multiLevelType w:val="hybridMultilevel"/>
    <w:tmpl w:val="A7F6FA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nsid w:val="2A12288F"/>
    <w:multiLevelType w:val="hybridMultilevel"/>
    <w:tmpl w:val="3E188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C771264"/>
    <w:multiLevelType w:val="hybridMultilevel"/>
    <w:tmpl w:val="B7B2C1A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E70D89"/>
    <w:multiLevelType w:val="hybridMultilevel"/>
    <w:tmpl w:val="CF769672"/>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0">
    <w:nsid w:val="3A690AED"/>
    <w:multiLevelType w:val="hybridMultilevel"/>
    <w:tmpl w:val="F63E3030"/>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E84631"/>
    <w:multiLevelType w:val="multilevel"/>
    <w:tmpl w:val="0D92D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622F92"/>
    <w:multiLevelType w:val="hybridMultilevel"/>
    <w:tmpl w:val="3D204908"/>
    <w:lvl w:ilvl="0" w:tplc="A146876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B776026"/>
    <w:multiLevelType w:val="hybridMultilevel"/>
    <w:tmpl w:val="CEA40B8A"/>
    <w:lvl w:ilvl="0" w:tplc="A146876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ECE0856"/>
    <w:multiLevelType w:val="hybridMultilevel"/>
    <w:tmpl w:val="E60A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3A742B"/>
    <w:multiLevelType w:val="hybridMultilevel"/>
    <w:tmpl w:val="819828D2"/>
    <w:lvl w:ilvl="0" w:tplc="717ACD38">
      <w:start w:val="1"/>
      <w:numFmt w:val="bullet"/>
      <w:lvlText w:val=""/>
      <w:lvlJc w:val="left"/>
      <w:pPr>
        <w:ind w:left="1440" w:hanging="360"/>
      </w:pPr>
      <w:rPr>
        <w:rFonts w:ascii="Wingdings" w:hAnsi="Wingdings"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7C727FD"/>
    <w:multiLevelType w:val="hybridMultilevel"/>
    <w:tmpl w:val="43D007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0B7331"/>
    <w:multiLevelType w:val="hybridMultilevel"/>
    <w:tmpl w:val="D12C0D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80C0450"/>
    <w:multiLevelType w:val="hybridMultilevel"/>
    <w:tmpl w:val="25F22A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247188"/>
    <w:multiLevelType w:val="hybridMultilevel"/>
    <w:tmpl w:val="A02072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5775D29"/>
    <w:multiLevelType w:val="hybridMultilevel"/>
    <w:tmpl w:val="557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63387F"/>
    <w:multiLevelType w:val="hybridMultilevel"/>
    <w:tmpl w:val="2C52D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7CE1561"/>
    <w:multiLevelType w:val="hybridMultilevel"/>
    <w:tmpl w:val="97BA5542"/>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nsid w:val="6B876DF6"/>
    <w:multiLevelType w:val="hybridMultilevel"/>
    <w:tmpl w:val="679673F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4">
    <w:nsid w:val="6E806633"/>
    <w:multiLevelType w:val="hybridMultilevel"/>
    <w:tmpl w:val="11A66D9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2323722"/>
    <w:multiLevelType w:val="hybridMultilevel"/>
    <w:tmpl w:val="AE9E6B80"/>
    <w:lvl w:ilvl="0" w:tplc="A1468764">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nsid w:val="76B675EB"/>
    <w:multiLevelType w:val="hybridMultilevel"/>
    <w:tmpl w:val="8CE0F786"/>
    <w:lvl w:ilvl="0" w:tplc="328EED4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7170C43"/>
    <w:multiLevelType w:val="hybridMultilevel"/>
    <w:tmpl w:val="3EFCA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B1116A5"/>
    <w:multiLevelType w:val="hybridMultilevel"/>
    <w:tmpl w:val="FF62F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0E7434"/>
    <w:multiLevelType w:val="hybridMultilevel"/>
    <w:tmpl w:val="91F61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ED63742"/>
    <w:multiLevelType w:val="hybridMultilevel"/>
    <w:tmpl w:val="46BE6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
  </w:num>
  <w:num w:numId="7">
    <w:abstractNumId w:val="16"/>
  </w:num>
  <w:num w:numId="8">
    <w:abstractNumId w:val="24"/>
  </w:num>
  <w:num w:numId="9">
    <w:abstractNumId w:val="14"/>
  </w:num>
  <w:num w:numId="10">
    <w:abstractNumId w:val="11"/>
  </w:num>
  <w:num w:numId="11">
    <w:abstractNumId w:val="19"/>
  </w:num>
  <w:num w:numId="12">
    <w:abstractNumId w:val="40"/>
  </w:num>
  <w:num w:numId="13">
    <w:abstractNumId w:val="23"/>
  </w:num>
  <w:num w:numId="14">
    <w:abstractNumId w:val="35"/>
  </w:num>
  <w:num w:numId="15">
    <w:abstractNumId w:val="34"/>
  </w:num>
  <w:num w:numId="16">
    <w:abstractNumId w:val="30"/>
  </w:num>
  <w:num w:numId="17">
    <w:abstractNumId w:val="33"/>
  </w:num>
  <w:num w:numId="18">
    <w:abstractNumId w:val="32"/>
  </w:num>
  <w:num w:numId="19">
    <w:abstractNumId w:val="13"/>
  </w:num>
  <w:num w:numId="20">
    <w:abstractNumId w:val="20"/>
  </w:num>
  <w:num w:numId="21">
    <w:abstractNumId w:val="6"/>
  </w:num>
  <w:num w:numId="22">
    <w:abstractNumId w:val="39"/>
  </w:num>
  <w:num w:numId="23">
    <w:abstractNumId w:val="7"/>
  </w:num>
  <w:num w:numId="24">
    <w:abstractNumId w:val="10"/>
  </w:num>
  <w:num w:numId="25">
    <w:abstractNumId w:val="21"/>
  </w:num>
  <w:num w:numId="26">
    <w:abstractNumId w:val="38"/>
  </w:num>
  <w:num w:numId="27">
    <w:abstractNumId w:val="4"/>
  </w:num>
  <w:num w:numId="28">
    <w:abstractNumId w:val="26"/>
  </w:num>
  <w:num w:numId="29">
    <w:abstractNumId w:val="28"/>
  </w:num>
  <w:num w:numId="30">
    <w:abstractNumId w:val="15"/>
  </w:num>
  <w:num w:numId="31">
    <w:abstractNumId w:val="36"/>
  </w:num>
  <w:num w:numId="32">
    <w:abstractNumId w:val="2"/>
  </w:num>
  <w:num w:numId="33">
    <w:abstractNumId w:val="29"/>
  </w:num>
  <w:num w:numId="34">
    <w:abstractNumId w:val="37"/>
  </w:num>
  <w:num w:numId="35">
    <w:abstractNumId w:val="31"/>
  </w:num>
  <w:num w:numId="36">
    <w:abstractNumId w:val="0"/>
  </w:num>
  <w:num w:numId="37">
    <w:abstractNumId w:val="5"/>
  </w:num>
  <w:num w:numId="38">
    <w:abstractNumId w:val="12"/>
  </w:num>
  <w:num w:numId="39">
    <w:abstractNumId w:val="25"/>
  </w:num>
  <w:num w:numId="40">
    <w:abstractNumId w:val="1"/>
  </w:num>
  <w:num w:numId="41">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A8B"/>
    <w:rsid w:val="00006A8B"/>
    <w:rsid w:val="00042F3B"/>
    <w:rsid w:val="00043CEA"/>
    <w:rsid w:val="00046B8A"/>
    <w:rsid w:val="00055AAE"/>
    <w:rsid w:val="000634A8"/>
    <w:rsid w:val="0008589E"/>
    <w:rsid w:val="000944C6"/>
    <w:rsid w:val="000A0F0D"/>
    <w:rsid w:val="000A52E8"/>
    <w:rsid w:val="000A5BB2"/>
    <w:rsid w:val="000B18AC"/>
    <w:rsid w:val="000B75CC"/>
    <w:rsid w:val="0012034B"/>
    <w:rsid w:val="00153A2B"/>
    <w:rsid w:val="001569EF"/>
    <w:rsid w:val="00162005"/>
    <w:rsid w:val="001860D7"/>
    <w:rsid w:val="001A03F6"/>
    <w:rsid w:val="001A2292"/>
    <w:rsid w:val="001C6DD5"/>
    <w:rsid w:val="001E0C66"/>
    <w:rsid w:val="001F58E2"/>
    <w:rsid w:val="001F699E"/>
    <w:rsid w:val="00220002"/>
    <w:rsid w:val="00220216"/>
    <w:rsid w:val="0023708D"/>
    <w:rsid w:val="00247CD3"/>
    <w:rsid w:val="00262D4D"/>
    <w:rsid w:val="00267960"/>
    <w:rsid w:val="002A2487"/>
    <w:rsid w:val="002A370A"/>
    <w:rsid w:val="002F253D"/>
    <w:rsid w:val="002F421E"/>
    <w:rsid w:val="00302BF8"/>
    <w:rsid w:val="00304304"/>
    <w:rsid w:val="00307432"/>
    <w:rsid w:val="00316424"/>
    <w:rsid w:val="00334CAB"/>
    <w:rsid w:val="00356913"/>
    <w:rsid w:val="003646C7"/>
    <w:rsid w:val="00372BF2"/>
    <w:rsid w:val="003845FA"/>
    <w:rsid w:val="003B3767"/>
    <w:rsid w:val="003B3924"/>
    <w:rsid w:val="003B7747"/>
    <w:rsid w:val="003E2716"/>
    <w:rsid w:val="003F0951"/>
    <w:rsid w:val="003F270C"/>
    <w:rsid w:val="003F7311"/>
    <w:rsid w:val="00422107"/>
    <w:rsid w:val="004334C8"/>
    <w:rsid w:val="00436E1E"/>
    <w:rsid w:val="00475AEE"/>
    <w:rsid w:val="00481DF6"/>
    <w:rsid w:val="0048683E"/>
    <w:rsid w:val="00486EF2"/>
    <w:rsid w:val="00491EE1"/>
    <w:rsid w:val="004B7A5C"/>
    <w:rsid w:val="004C6044"/>
    <w:rsid w:val="004D7FA1"/>
    <w:rsid w:val="00504949"/>
    <w:rsid w:val="00510520"/>
    <w:rsid w:val="005256C7"/>
    <w:rsid w:val="0053767E"/>
    <w:rsid w:val="0053782C"/>
    <w:rsid w:val="00581141"/>
    <w:rsid w:val="00592781"/>
    <w:rsid w:val="00594FE1"/>
    <w:rsid w:val="005B6EF9"/>
    <w:rsid w:val="005D392C"/>
    <w:rsid w:val="005E69D1"/>
    <w:rsid w:val="006103B1"/>
    <w:rsid w:val="00612FD5"/>
    <w:rsid w:val="0061314A"/>
    <w:rsid w:val="006242A2"/>
    <w:rsid w:val="00626DF8"/>
    <w:rsid w:val="0066266E"/>
    <w:rsid w:val="00672CFF"/>
    <w:rsid w:val="006833B2"/>
    <w:rsid w:val="006B6057"/>
    <w:rsid w:val="006E11AA"/>
    <w:rsid w:val="006F6FB1"/>
    <w:rsid w:val="006F74D5"/>
    <w:rsid w:val="00712A12"/>
    <w:rsid w:val="007218FC"/>
    <w:rsid w:val="0073702E"/>
    <w:rsid w:val="007528F2"/>
    <w:rsid w:val="00772142"/>
    <w:rsid w:val="00780C68"/>
    <w:rsid w:val="007A3FC8"/>
    <w:rsid w:val="007B0659"/>
    <w:rsid w:val="007B2EAD"/>
    <w:rsid w:val="007D14C2"/>
    <w:rsid w:val="007E0AD8"/>
    <w:rsid w:val="007E5E5B"/>
    <w:rsid w:val="007F643A"/>
    <w:rsid w:val="00811140"/>
    <w:rsid w:val="008113BB"/>
    <w:rsid w:val="00842E1C"/>
    <w:rsid w:val="00852ACD"/>
    <w:rsid w:val="00872175"/>
    <w:rsid w:val="00873360"/>
    <w:rsid w:val="00876754"/>
    <w:rsid w:val="0089320F"/>
    <w:rsid w:val="008959A1"/>
    <w:rsid w:val="008B3E27"/>
    <w:rsid w:val="008D7EF9"/>
    <w:rsid w:val="00901D1A"/>
    <w:rsid w:val="009374CF"/>
    <w:rsid w:val="009374DF"/>
    <w:rsid w:val="0096224E"/>
    <w:rsid w:val="00963AB8"/>
    <w:rsid w:val="00986F33"/>
    <w:rsid w:val="009C116D"/>
    <w:rsid w:val="009E2426"/>
    <w:rsid w:val="00A45B15"/>
    <w:rsid w:val="00A90563"/>
    <w:rsid w:val="00AB2680"/>
    <w:rsid w:val="00AB474E"/>
    <w:rsid w:val="00AC642B"/>
    <w:rsid w:val="00AC7D6A"/>
    <w:rsid w:val="00AD2067"/>
    <w:rsid w:val="00AF0AD5"/>
    <w:rsid w:val="00B01735"/>
    <w:rsid w:val="00B30A5E"/>
    <w:rsid w:val="00B3584B"/>
    <w:rsid w:val="00B40BCA"/>
    <w:rsid w:val="00B43BC3"/>
    <w:rsid w:val="00B50F42"/>
    <w:rsid w:val="00B53E22"/>
    <w:rsid w:val="00B540B5"/>
    <w:rsid w:val="00B5755B"/>
    <w:rsid w:val="00B602AB"/>
    <w:rsid w:val="00B7130F"/>
    <w:rsid w:val="00B73B68"/>
    <w:rsid w:val="00B826E1"/>
    <w:rsid w:val="00B96A5B"/>
    <w:rsid w:val="00BA7FE7"/>
    <w:rsid w:val="00BB60AB"/>
    <w:rsid w:val="00BC1BB1"/>
    <w:rsid w:val="00BD6D09"/>
    <w:rsid w:val="00C2746D"/>
    <w:rsid w:val="00C44384"/>
    <w:rsid w:val="00C53CB6"/>
    <w:rsid w:val="00C564F8"/>
    <w:rsid w:val="00C75B75"/>
    <w:rsid w:val="00C852F8"/>
    <w:rsid w:val="00CB05A2"/>
    <w:rsid w:val="00CC04BB"/>
    <w:rsid w:val="00CC0861"/>
    <w:rsid w:val="00CC4100"/>
    <w:rsid w:val="00CD12D0"/>
    <w:rsid w:val="00CF064D"/>
    <w:rsid w:val="00D16966"/>
    <w:rsid w:val="00D57FEE"/>
    <w:rsid w:val="00D82436"/>
    <w:rsid w:val="00D82636"/>
    <w:rsid w:val="00DB0430"/>
    <w:rsid w:val="00DB22CC"/>
    <w:rsid w:val="00DB4873"/>
    <w:rsid w:val="00DC7485"/>
    <w:rsid w:val="00DD5665"/>
    <w:rsid w:val="00DE6D77"/>
    <w:rsid w:val="00E24619"/>
    <w:rsid w:val="00E43A52"/>
    <w:rsid w:val="00E55F1F"/>
    <w:rsid w:val="00E6197B"/>
    <w:rsid w:val="00E62590"/>
    <w:rsid w:val="00E6638C"/>
    <w:rsid w:val="00E7370C"/>
    <w:rsid w:val="00EA6B62"/>
    <w:rsid w:val="00EB3F82"/>
    <w:rsid w:val="00EC4D87"/>
    <w:rsid w:val="00EC5910"/>
    <w:rsid w:val="00ED525D"/>
    <w:rsid w:val="00F0092B"/>
    <w:rsid w:val="00F07B36"/>
    <w:rsid w:val="00F12C1B"/>
    <w:rsid w:val="00F52696"/>
    <w:rsid w:val="00F64560"/>
    <w:rsid w:val="00F71320"/>
    <w:rsid w:val="00F778DB"/>
    <w:rsid w:val="00F859E6"/>
    <w:rsid w:val="00F9073B"/>
    <w:rsid w:val="00F9731E"/>
    <w:rsid w:val="00FD61C9"/>
    <w:rsid w:val="00FE1557"/>
    <w:rsid w:val="00FE37E6"/>
    <w:rsid w:val="00FF0F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AD04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78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3B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06A8B"/>
    <w:pPr>
      <w:ind w:left="720"/>
      <w:contextualSpacing/>
    </w:pPr>
  </w:style>
  <w:style w:type="character" w:styleId="PlaceholderText">
    <w:name w:val="Placeholder Text"/>
    <w:basedOn w:val="DefaultParagraphFont"/>
    <w:uiPriority w:val="99"/>
    <w:semiHidden/>
    <w:rsid w:val="00006A8B"/>
    <w:rPr>
      <w:color w:val="808080"/>
    </w:rPr>
  </w:style>
  <w:style w:type="paragraph" w:styleId="Header">
    <w:name w:val="header"/>
    <w:basedOn w:val="Normal"/>
    <w:link w:val="HeaderChar"/>
    <w:uiPriority w:val="99"/>
    <w:unhideWhenUsed/>
    <w:rsid w:val="0000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A8B"/>
  </w:style>
  <w:style w:type="paragraph" w:styleId="Footer">
    <w:name w:val="footer"/>
    <w:basedOn w:val="Normal"/>
    <w:link w:val="FooterChar"/>
    <w:uiPriority w:val="99"/>
    <w:unhideWhenUsed/>
    <w:rsid w:val="0000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A8B"/>
  </w:style>
  <w:style w:type="paragraph" w:styleId="BalloonText">
    <w:name w:val="Balloon Text"/>
    <w:basedOn w:val="Normal"/>
    <w:link w:val="BalloonTextChar"/>
    <w:uiPriority w:val="99"/>
    <w:semiHidden/>
    <w:unhideWhenUsed/>
    <w:rsid w:val="00006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A8B"/>
    <w:rPr>
      <w:rFonts w:ascii="Tahoma" w:hAnsi="Tahoma" w:cs="Tahoma"/>
      <w:sz w:val="16"/>
      <w:szCs w:val="16"/>
    </w:rPr>
  </w:style>
  <w:style w:type="character" w:styleId="Hyperlink">
    <w:name w:val="Hyperlink"/>
    <w:basedOn w:val="DefaultParagraphFont"/>
    <w:uiPriority w:val="99"/>
    <w:unhideWhenUsed/>
    <w:rsid w:val="00006A8B"/>
    <w:rPr>
      <w:color w:val="0000FF"/>
      <w:u w:val="single"/>
    </w:rPr>
  </w:style>
  <w:style w:type="character" w:customStyle="1" w:styleId="FollowedHyperlink1">
    <w:name w:val="FollowedHyperlink1"/>
    <w:basedOn w:val="DefaultParagraphFont"/>
    <w:uiPriority w:val="99"/>
    <w:semiHidden/>
    <w:unhideWhenUsed/>
    <w:rsid w:val="00006A8B"/>
    <w:rPr>
      <w:color w:val="954F72"/>
      <w:u w:val="single"/>
    </w:rPr>
  </w:style>
  <w:style w:type="table" w:customStyle="1" w:styleId="TableGrid1">
    <w:name w:val="Table Grid1"/>
    <w:basedOn w:val="TableNormal"/>
    <w:next w:val="TableGrid"/>
    <w:uiPriority w:val="59"/>
    <w:rsid w:val="00006A8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006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6A8B"/>
    <w:rPr>
      <w:color w:val="954F72" w:themeColor="followedHyperlink"/>
      <w:u w:val="single"/>
    </w:rPr>
  </w:style>
  <w:style w:type="character" w:customStyle="1" w:styleId="Heading1Char">
    <w:name w:val="Heading 1 Char"/>
    <w:basedOn w:val="DefaultParagraphFont"/>
    <w:link w:val="Heading1"/>
    <w:uiPriority w:val="9"/>
    <w:rsid w:val="00F778DB"/>
    <w:rPr>
      <w:rFonts w:asciiTheme="majorHAnsi" w:eastAsiaTheme="majorEastAsia" w:hAnsiTheme="majorHAnsi" w:cstheme="majorBidi"/>
      <w:color w:val="2E74B5" w:themeColor="accent1" w:themeShade="BF"/>
      <w:sz w:val="32"/>
      <w:szCs w:val="32"/>
    </w:rPr>
  </w:style>
  <w:style w:type="paragraph" w:styleId="BodyTextIndent2">
    <w:name w:val="Body Text Indent 2"/>
    <w:basedOn w:val="Normal"/>
    <w:link w:val="BodyTextIndent2Char"/>
    <w:rsid w:val="0053782C"/>
    <w:pPr>
      <w:spacing w:after="0" w:line="360" w:lineRule="auto"/>
      <w:ind w:right="170" w:firstLine="720"/>
      <w:jc w:val="lowKashida"/>
    </w:pPr>
    <w:rPr>
      <w:rFonts w:ascii="Times New Roman" w:eastAsia="Times New Roman" w:hAnsi="Times New Roman" w:cs="Times New Roman"/>
      <w:sz w:val="28"/>
      <w:szCs w:val="28"/>
      <w:lang w:bidi="ar-EG"/>
    </w:rPr>
  </w:style>
  <w:style w:type="character" w:customStyle="1" w:styleId="BodyTextIndent2Char">
    <w:name w:val="Body Text Indent 2 Char"/>
    <w:basedOn w:val="DefaultParagraphFont"/>
    <w:link w:val="BodyTextIndent2"/>
    <w:rsid w:val="0053782C"/>
    <w:rPr>
      <w:rFonts w:ascii="Times New Roman" w:eastAsia="Times New Roman" w:hAnsi="Times New Roman" w:cs="Times New Roman"/>
      <w:sz w:val="28"/>
      <w:szCs w:val="28"/>
      <w:lang w:bidi="ar-EG"/>
    </w:rPr>
  </w:style>
  <w:style w:type="character" w:customStyle="1" w:styleId="ListParagraphChar">
    <w:name w:val="List Paragraph Char"/>
    <w:basedOn w:val="DefaultParagraphFont"/>
    <w:link w:val="ListParagraph"/>
    <w:uiPriority w:val="34"/>
    <w:locked/>
    <w:rsid w:val="00B30A5E"/>
  </w:style>
  <w:style w:type="character" w:customStyle="1" w:styleId="Heading2Char">
    <w:name w:val="Heading 2 Char"/>
    <w:basedOn w:val="DefaultParagraphFont"/>
    <w:link w:val="Heading2"/>
    <w:uiPriority w:val="9"/>
    <w:rsid w:val="006833B2"/>
    <w:rPr>
      <w:rFonts w:asciiTheme="majorHAnsi" w:eastAsiaTheme="majorEastAsia" w:hAnsiTheme="majorHAnsi" w:cstheme="majorBidi"/>
      <w:b/>
      <w:bCs/>
      <w:color w:val="5B9BD5" w:themeColor="accent1"/>
      <w:sz w:val="26"/>
      <w:szCs w:val="26"/>
    </w:rPr>
  </w:style>
  <w:style w:type="paragraph" w:customStyle="1" w:styleId="Comment">
    <w:name w:val="Comment"/>
    <w:basedOn w:val="Normal"/>
    <w:link w:val="CommentChar"/>
    <w:qFormat/>
    <w:rsid w:val="006833B2"/>
    <w:pPr>
      <w:spacing w:line="360" w:lineRule="auto"/>
      <w:ind w:firstLine="567"/>
      <w:jc w:val="both"/>
    </w:pPr>
    <w:rPr>
      <w:rFonts w:ascii="Times New Roman" w:hAnsi="Times New Roman" w:cs="Times New Roman"/>
      <w:sz w:val="28"/>
      <w:szCs w:val="28"/>
    </w:rPr>
  </w:style>
  <w:style w:type="character" w:customStyle="1" w:styleId="CommentChar">
    <w:name w:val="Comment Char"/>
    <w:basedOn w:val="DefaultParagraphFont"/>
    <w:link w:val="Comment"/>
    <w:rsid w:val="006833B2"/>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78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3B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06A8B"/>
    <w:pPr>
      <w:ind w:left="720"/>
      <w:contextualSpacing/>
    </w:pPr>
  </w:style>
  <w:style w:type="character" w:styleId="PlaceholderText">
    <w:name w:val="Placeholder Text"/>
    <w:basedOn w:val="DefaultParagraphFont"/>
    <w:uiPriority w:val="99"/>
    <w:semiHidden/>
    <w:rsid w:val="00006A8B"/>
    <w:rPr>
      <w:color w:val="808080"/>
    </w:rPr>
  </w:style>
  <w:style w:type="paragraph" w:styleId="Header">
    <w:name w:val="header"/>
    <w:basedOn w:val="Normal"/>
    <w:link w:val="HeaderChar"/>
    <w:uiPriority w:val="99"/>
    <w:unhideWhenUsed/>
    <w:rsid w:val="0000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A8B"/>
  </w:style>
  <w:style w:type="paragraph" w:styleId="Footer">
    <w:name w:val="footer"/>
    <w:basedOn w:val="Normal"/>
    <w:link w:val="FooterChar"/>
    <w:uiPriority w:val="99"/>
    <w:unhideWhenUsed/>
    <w:rsid w:val="0000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A8B"/>
  </w:style>
  <w:style w:type="paragraph" w:styleId="BalloonText">
    <w:name w:val="Balloon Text"/>
    <w:basedOn w:val="Normal"/>
    <w:link w:val="BalloonTextChar"/>
    <w:uiPriority w:val="99"/>
    <w:semiHidden/>
    <w:unhideWhenUsed/>
    <w:rsid w:val="00006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A8B"/>
    <w:rPr>
      <w:rFonts w:ascii="Tahoma" w:hAnsi="Tahoma" w:cs="Tahoma"/>
      <w:sz w:val="16"/>
      <w:szCs w:val="16"/>
    </w:rPr>
  </w:style>
  <w:style w:type="character" w:styleId="Hyperlink">
    <w:name w:val="Hyperlink"/>
    <w:basedOn w:val="DefaultParagraphFont"/>
    <w:uiPriority w:val="99"/>
    <w:unhideWhenUsed/>
    <w:rsid w:val="00006A8B"/>
    <w:rPr>
      <w:color w:val="0000FF"/>
      <w:u w:val="single"/>
    </w:rPr>
  </w:style>
  <w:style w:type="character" w:customStyle="1" w:styleId="FollowedHyperlink1">
    <w:name w:val="FollowedHyperlink1"/>
    <w:basedOn w:val="DefaultParagraphFont"/>
    <w:uiPriority w:val="99"/>
    <w:semiHidden/>
    <w:unhideWhenUsed/>
    <w:rsid w:val="00006A8B"/>
    <w:rPr>
      <w:color w:val="954F72"/>
      <w:u w:val="single"/>
    </w:rPr>
  </w:style>
  <w:style w:type="table" w:customStyle="1" w:styleId="TableGrid1">
    <w:name w:val="Table Grid1"/>
    <w:basedOn w:val="TableNormal"/>
    <w:next w:val="TableGrid"/>
    <w:uiPriority w:val="59"/>
    <w:rsid w:val="00006A8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006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6A8B"/>
    <w:rPr>
      <w:color w:val="954F72" w:themeColor="followedHyperlink"/>
      <w:u w:val="single"/>
    </w:rPr>
  </w:style>
  <w:style w:type="character" w:customStyle="1" w:styleId="Heading1Char">
    <w:name w:val="Heading 1 Char"/>
    <w:basedOn w:val="DefaultParagraphFont"/>
    <w:link w:val="Heading1"/>
    <w:uiPriority w:val="9"/>
    <w:rsid w:val="00F778DB"/>
    <w:rPr>
      <w:rFonts w:asciiTheme="majorHAnsi" w:eastAsiaTheme="majorEastAsia" w:hAnsiTheme="majorHAnsi" w:cstheme="majorBidi"/>
      <w:color w:val="2E74B5" w:themeColor="accent1" w:themeShade="BF"/>
      <w:sz w:val="32"/>
      <w:szCs w:val="32"/>
    </w:rPr>
  </w:style>
  <w:style w:type="paragraph" w:styleId="BodyTextIndent2">
    <w:name w:val="Body Text Indent 2"/>
    <w:basedOn w:val="Normal"/>
    <w:link w:val="BodyTextIndent2Char"/>
    <w:rsid w:val="0053782C"/>
    <w:pPr>
      <w:spacing w:after="0" w:line="360" w:lineRule="auto"/>
      <w:ind w:right="170" w:firstLine="720"/>
      <w:jc w:val="lowKashida"/>
    </w:pPr>
    <w:rPr>
      <w:rFonts w:ascii="Times New Roman" w:eastAsia="Times New Roman" w:hAnsi="Times New Roman" w:cs="Times New Roman"/>
      <w:sz w:val="28"/>
      <w:szCs w:val="28"/>
      <w:lang w:bidi="ar-EG"/>
    </w:rPr>
  </w:style>
  <w:style w:type="character" w:customStyle="1" w:styleId="BodyTextIndent2Char">
    <w:name w:val="Body Text Indent 2 Char"/>
    <w:basedOn w:val="DefaultParagraphFont"/>
    <w:link w:val="BodyTextIndent2"/>
    <w:rsid w:val="0053782C"/>
    <w:rPr>
      <w:rFonts w:ascii="Times New Roman" w:eastAsia="Times New Roman" w:hAnsi="Times New Roman" w:cs="Times New Roman"/>
      <w:sz w:val="28"/>
      <w:szCs w:val="28"/>
      <w:lang w:bidi="ar-EG"/>
    </w:rPr>
  </w:style>
  <w:style w:type="character" w:customStyle="1" w:styleId="ListParagraphChar">
    <w:name w:val="List Paragraph Char"/>
    <w:basedOn w:val="DefaultParagraphFont"/>
    <w:link w:val="ListParagraph"/>
    <w:uiPriority w:val="34"/>
    <w:locked/>
    <w:rsid w:val="00B30A5E"/>
  </w:style>
  <w:style w:type="character" w:customStyle="1" w:styleId="Heading2Char">
    <w:name w:val="Heading 2 Char"/>
    <w:basedOn w:val="DefaultParagraphFont"/>
    <w:link w:val="Heading2"/>
    <w:uiPriority w:val="9"/>
    <w:rsid w:val="006833B2"/>
    <w:rPr>
      <w:rFonts w:asciiTheme="majorHAnsi" w:eastAsiaTheme="majorEastAsia" w:hAnsiTheme="majorHAnsi" w:cstheme="majorBidi"/>
      <w:b/>
      <w:bCs/>
      <w:color w:val="5B9BD5" w:themeColor="accent1"/>
      <w:sz w:val="26"/>
      <w:szCs w:val="26"/>
    </w:rPr>
  </w:style>
  <w:style w:type="paragraph" w:customStyle="1" w:styleId="Comment">
    <w:name w:val="Comment"/>
    <w:basedOn w:val="Normal"/>
    <w:link w:val="CommentChar"/>
    <w:qFormat/>
    <w:rsid w:val="006833B2"/>
    <w:pPr>
      <w:spacing w:line="360" w:lineRule="auto"/>
      <w:ind w:firstLine="567"/>
      <w:jc w:val="both"/>
    </w:pPr>
    <w:rPr>
      <w:rFonts w:ascii="Times New Roman" w:hAnsi="Times New Roman" w:cs="Times New Roman"/>
      <w:sz w:val="28"/>
      <w:szCs w:val="28"/>
    </w:rPr>
  </w:style>
  <w:style w:type="character" w:customStyle="1" w:styleId="CommentChar">
    <w:name w:val="Comment Char"/>
    <w:basedOn w:val="DefaultParagraphFont"/>
    <w:link w:val="Comment"/>
    <w:rsid w:val="006833B2"/>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27438">
      <w:bodyDiv w:val="1"/>
      <w:marLeft w:val="0"/>
      <w:marRight w:val="0"/>
      <w:marTop w:val="0"/>
      <w:marBottom w:val="0"/>
      <w:divBdr>
        <w:top w:val="none" w:sz="0" w:space="0" w:color="auto"/>
        <w:left w:val="none" w:sz="0" w:space="0" w:color="auto"/>
        <w:bottom w:val="none" w:sz="0" w:space="0" w:color="auto"/>
        <w:right w:val="none" w:sz="0" w:space="0" w:color="auto"/>
      </w:divBdr>
    </w:div>
    <w:div w:id="294872618">
      <w:bodyDiv w:val="1"/>
      <w:marLeft w:val="0"/>
      <w:marRight w:val="0"/>
      <w:marTop w:val="0"/>
      <w:marBottom w:val="0"/>
      <w:divBdr>
        <w:top w:val="none" w:sz="0" w:space="0" w:color="auto"/>
        <w:left w:val="none" w:sz="0" w:space="0" w:color="auto"/>
        <w:bottom w:val="none" w:sz="0" w:space="0" w:color="auto"/>
        <w:right w:val="none" w:sz="0" w:space="0" w:color="auto"/>
      </w:divBdr>
    </w:div>
    <w:div w:id="506217998">
      <w:bodyDiv w:val="1"/>
      <w:marLeft w:val="0"/>
      <w:marRight w:val="0"/>
      <w:marTop w:val="0"/>
      <w:marBottom w:val="0"/>
      <w:divBdr>
        <w:top w:val="none" w:sz="0" w:space="0" w:color="auto"/>
        <w:left w:val="none" w:sz="0" w:space="0" w:color="auto"/>
        <w:bottom w:val="none" w:sz="0" w:space="0" w:color="auto"/>
        <w:right w:val="none" w:sz="0" w:space="0" w:color="auto"/>
      </w:divBdr>
    </w:div>
    <w:div w:id="705526541">
      <w:bodyDiv w:val="1"/>
      <w:marLeft w:val="0"/>
      <w:marRight w:val="0"/>
      <w:marTop w:val="0"/>
      <w:marBottom w:val="0"/>
      <w:divBdr>
        <w:top w:val="none" w:sz="0" w:space="0" w:color="auto"/>
        <w:left w:val="none" w:sz="0" w:space="0" w:color="auto"/>
        <w:bottom w:val="none" w:sz="0" w:space="0" w:color="auto"/>
        <w:right w:val="none" w:sz="0" w:space="0" w:color="auto"/>
      </w:divBdr>
    </w:div>
    <w:div w:id="710692216">
      <w:bodyDiv w:val="1"/>
      <w:marLeft w:val="0"/>
      <w:marRight w:val="0"/>
      <w:marTop w:val="0"/>
      <w:marBottom w:val="0"/>
      <w:divBdr>
        <w:top w:val="none" w:sz="0" w:space="0" w:color="auto"/>
        <w:left w:val="none" w:sz="0" w:space="0" w:color="auto"/>
        <w:bottom w:val="none" w:sz="0" w:space="0" w:color="auto"/>
        <w:right w:val="none" w:sz="0" w:space="0" w:color="auto"/>
      </w:divBdr>
    </w:div>
    <w:div w:id="757601580">
      <w:bodyDiv w:val="1"/>
      <w:marLeft w:val="0"/>
      <w:marRight w:val="0"/>
      <w:marTop w:val="0"/>
      <w:marBottom w:val="0"/>
      <w:divBdr>
        <w:top w:val="none" w:sz="0" w:space="0" w:color="auto"/>
        <w:left w:val="none" w:sz="0" w:space="0" w:color="auto"/>
        <w:bottom w:val="none" w:sz="0" w:space="0" w:color="auto"/>
        <w:right w:val="none" w:sz="0" w:space="0" w:color="auto"/>
      </w:divBdr>
      <w:divsChild>
        <w:div w:id="893202377">
          <w:marLeft w:val="0"/>
          <w:marRight w:val="0"/>
          <w:marTop w:val="0"/>
          <w:marBottom w:val="0"/>
          <w:divBdr>
            <w:top w:val="none" w:sz="0" w:space="0" w:color="auto"/>
            <w:left w:val="none" w:sz="0" w:space="0" w:color="auto"/>
            <w:bottom w:val="none" w:sz="0" w:space="0" w:color="auto"/>
            <w:right w:val="none" w:sz="0" w:space="0" w:color="auto"/>
          </w:divBdr>
          <w:divsChild>
            <w:div w:id="1650817134">
              <w:marLeft w:val="240"/>
              <w:marRight w:val="0"/>
              <w:marTop w:val="120"/>
              <w:marBottom w:val="0"/>
              <w:divBdr>
                <w:top w:val="none" w:sz="0" w:space="0" w:color="auto"/>
                <w:left w:val="none" w:sz="0" w:space="0" w:color="auto"/>
                <w:bottom w:val="none" w:sz="0" w:space="0" w:color="auto"/>
                <w:right w:val="none" w:sz="0" w:space="0" w:color="auto"/>
              </w:divBdr>
            </w:div>
            <w:div w:id="913903782">
              <w:marLeft w:val="240"/>
              <w:marRight w:val="0"/>
              <w:marTop w:val="120"/>
              <w:marBottom w:val="0"/>
              <w:divBdr>
                <w:top w:val="none" w:sz="0" w:space="0" w:color="auto"/>
                <w:left w:val="none" w:sz="0" w:space="0" w:color="auto"/>
                <w:bottom w:val="none" w:sz="0" w:space="0" w:color="auto"/>
                <w:right w:val="none" w:sz="0" w:space="0" w:color="auto"/>
              </w:divBdr>
            </w:div>
          </w:divsChild>
        </w:div>
        <w:div w:id="2144079560">
          <w:marLeft w:val="0"/>
          <w:marRight w:val="240"/>
          <w:marTop w:val="0"/>
          <w:marBottom w:val="0"/>
          <w:divBdr>
            <w:top w:val="none" w:sz="0" w:space="0" w:color="auto"/>
            <w:left w:val="none" w:sz="0" w:space="0" w:color="auto"/>
            <w:bottom w:val="none" w:sz="0" w:space="0" w:color="auto"/>
            <w:right w:val="none" w:sz="0" w:space="0" w:color="auto"/>
          </w:divBdr>
          <w:divsChild>
            <w:div w:id="2071998660">
              <w:marLeft w:val="240"/>
              <w:marRight w:val="0"/>
              <w:marTop w:val="120"/>
              <w:marBottom w:val="0"/>
              <w:divBdr>
                <w:top w:val="none" w:sz="0" w:space="0" w:color="auto"/>
                <w:left w:val="none" w:sz="0" w:space="0" w:color="auto"/>
                <w:bottom w:val="none" w:sz="0" w:space="0" w:color="auto"/>
                <w:right w:val="none" w:sz="0" w:space="0" w:color="auto"/>
              </w:divBdr>
            </w:div>
            <w:div w:id="1734960729">
              <w:marLeft w:val="240"/>
              <w:marRight w:val="0"/>
              <w:marTop w:val="120"/>
              <w:marBottom w:val="0"/>
              <w:divBdr>
                <w:top w:val="none" w:sz="0" w:space="0" w:color="auto"/>
                <w:left w:val="none" w:sz="0" w:space="0" w:color="auto"/>
                <w:bottom w:val="none" w:sz="0" w:space="0" w:color="auto"/>
                <w:right w:val="none" w:sz="0" w:space="0" w:color="auto"/>
              </w:divBdr>
            </w:div>
          </w:divsChild>
        </w:div>
      </w:divsChild>
    </w:div>
    <w:div w:id="822548553">
      <w:bodyDiv w:val="1"/>
      <w:marLeft w:val="0"/>
      <w:marRight w:val="0"/>
      <w:marTop w:val="0"/>
      <w:marBottom w:val="0"/>
      <w:divBdr>
        <w:top w:val="none" w:sz="0" w:space="0" w:color="auto"/>
        <w:left w:val="none" w:sz="0" w:space="0" w:color="auto"/>
        <w:bottom w:val="none" w:sz="0" w:space="0" w:color="auto"/>
        <w:right w:val="none" w:sz="0" w:space="0" w:color="auto"/>
      </w:divBdr>
    </w:div>
    <w:div w:id="836769894">
      <w:bodyDiv w:val="1"/>
      <w:marLeft w:val="0"/>
      <w:marRight w:val="0"/>
      <w:marTop w:val="0"/>
      <w:marBottom w:val="0"/>
      <w:divBdr>
        <w:top w:val="none" w:sz="0" w:space="0" w:color="auto"/>
        <w:left w:val="none" w:sz="0" w:space="0" w:color="auto"/>
        <w:bottom w:val="none" w:sz="0" w:space="0" w:color="auto"/>
        <w:right w:val="none" w:sz="0" w:space="0" w:color="auto"/>
      </w:divBdr>
    </w:div>
    <w:div w:id="1214972210">
      <w:bodyDiv w:val="1"/>
      <w:marLeft w:val="0"/>
      <w:marRight w:val="0"/>
      <w:marTop w:val="0"/>
      <w:marBottom w:val="0"/>
      <w:divBdr>
        <w:top w:val="none" w:sz="0" w:space="0" w:color="auto"/>
        <w:left w:val="none" w:sz="0" w:space="0" w:color="auto"/>
        <w:bottom w:val="none" w:sz="0" w:space="0" w:color="auto"/>
        <w:right w:val="none" w:sz="0" w:space="0" w:color="auto"/>
      </w:divBdr>
    </w:div>
    <w:div w:id="1553535595">
      <w:bodyDiv w:val="1"/>
      <w:marLeft w:val="0"/>
      <w:marRight w:val="0"/>
      <w:marTop w:val="0"/>
      <w:marBottom w:val="0"/>
      <w:divBdr>
        <w:top w:val="none" w:sz="0" w:space="0" w:color="auto"/>
        <w:left w:val="none" w:sz="0" w:space="0" w:color="auto"/>
        <w:bottom w:val="none" w:sz="0" w:space="0" w:color="auto"/>
        <w:right w:val="none" w:sz="0" w:space="0" w:color="auto"/>
      </w:divBdr>
      <w:divsChild>
        <w:div w:id="1370761567">
          <w:marLeft w:val="0"/>
          <w:marRight w:val="0"/>
          <w:marTop w:val="0"/>
          <w:marBottom w:val="0"/>
          <w:divBdr>
            <w:top w:val="none" w:sz="0" w:space="0" w:color="auto"/>
            <w:left w:val="none" w:sz="0" w:space="0" w:color="auto"/>
            <w:bottom w:val="none" w:sz="0" w:space="0" w:color="auto"/>
            <w:right w:val="none" w:sz="0" w:space="0" w:color="auto"/>
          </w:divBdr>
        </w:div>
        <w:div w:id="1223247847">
          <w:marLeft w:val="0"/>
          <w:marRight w:val="0"/>
          <w:marTop w:val="0"/>
          <w:marBottom w:val="0"/>
          <w:divBdr>
            <w:top w:val="none" w:sz="0" w:space="0" w:color="auto"/>
            <w:left w:val="none" w:sz="0" w:space="0" w:color="auto"/>
            <w:bottom w:val="none" w:sz="0" w:space="0" w:color="auto"/>
            <w:right w:val="none" w:sz="0" w:space="0" w:color="auto"/>
          </w:divBdr>
        </w:div>
        <w:div w:id="26415955">
          <w:marLeft w:val="0"/>
          <w:marRight w:val="0"/>
          <w:marTop w:val="0"/>
          <w:marBottom w:val="0"/>
          <w:divBdr>
            <w:top w:val="none" w:sz="0" w:space="0" w:color="auto"/>
            <w:left w:val="none" w:sz="0" w:space="0" w:color="auto"/>
            <w:bottom w:val="none" w:sz="0" w:space="0" w:color="auto"/>
            <w:right w:val="none" w:sz="0" w:space="0" w:color="auto"/>
          </w:divBdr>
        </w:div>
        <w:div w:id="1838106064">
          <w:marLeft w:val="0"/>
          <w:marRight w:val="0"/>
          <w:marTop w:val="0"/>
          <w:marBottom w:val="0"/>
          <w:divBdr>
            <w:top w:val="none" w:sz="0" w:space="0" w:color="auto"/>
            <w:left w:val="none" w:sz="0" w:space="0" w:color="auto"/>
            <w:bottom w:val="none" w:sz="0" w:space="0" w:color="auto"/>
            <w:right w:val="none" w:sz="0" w:space="0" w:color="auto"/>
          </w:divBdr>
        </w:div>
      </w:divsChild>
    </w:div>
    <w:div w:id="1601142344">
      <w:bodyDiv w:val="1"/>
      <w:marLeft w:val="0"/>
      <w:marRight w:val="0"/>
      <w:marTop w:val="0"/>
      <w:marBottom w:val="0"/>
      <w:divBdr>
        <w:top w:val="none" w:sz="0" w:space="0" w:color="auto"/>
        <w:left w:val="none" w:sz="0" w:space="0" w:color="auto"/>
        <w:bottom w:val="none" w:sz="0" w:space="0" w:color="auto"/>
        <w:right w:val="none" w:sz="0" w:space="0" w:color="auto"/>
      </w:divBdr>
    </w:div>
    <w:div w:id="1949315217">
      <w:bodyDiv w:val="1"/>
      <w:marLeft w:val="0"/>
      <w:marRight w:val="0"/>
      <w:marTop w:val="0"/>
      <w:marBottom w:val="0"/>
      <w:divBdr>
        <w:top w:val="none" w:sz="0" w:space="0" w:color="auto"/>
        <w:left w:val="none" w:sz="0" w:space="0" w:color="auto"/>
        <w:bottom w:val="none" w:sz="0" w:space="0" w:color="auto"/>
        <w:right w:val="none" w:sz="0" w:space="0" w:color="auto"/>
      </w:divBdr>
    </w:div>
    <w:div w:id="203850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Male ♂</c:v>
                </c:pt>
              </c:strCache>
            </c:strRef>
          </c:tx>
          <c:invertIfNegative val="0"/>
          <c:cat>
            <c:strRef>
              <c:f>Sheet1!$B$1:$C$1</c:f>
              <c:strCache>
                <c:ptCount val="2"/>
                <c:pt idx="0">
                  <c:v>Group I</c:v>
                </c:pt>
                <c:pt idx="1">
                  <c:v>Group II</c:v>
                </c:pt>
              </c:strCache>
            </c:strRef>
          </c:cat>
          <c:val>
            <c:numRef>
              <c:f>Sheet1!$B$2:$C$2</c:f>
              <c:numCache>
                <c:formatCode>0%</c:formatCode>
                <c:ptCount val="2"/>
                <c:pt idx="0" formatCode="0.00%">
                  <c:v>0.4</c:v>
                </c:pt>
                <c:pt idx="1">
                  <c:v>0.35</c:v>
                </c:pt>
              </c:numCache>
            </c:numRef>
          </c:val>
        </c:ser>
        <c:ser>
          <c:idx val="1"/>
          <c:order val="1"/>
          <c:tx>
            <c:strRef>
              <c:f>Sheet1!$A$3</c:f>
              <c:strCache>
                <c:ptCount val="1"/>
                <c:pt idx="0">
                  <c:v>Female ♀</c:v>
                </c:pt>
              </c:strCache>
            </c:strRef>
          </c:tx>
          <c:invertIfNegative val="0"/>
          <c:dPt>
            <c:idx val="1"/>
            <c:invertIfNegative val="1"/>
            <c:bubble3D val="0"/>
          </c:dPt>
          <c:cat>
            <c:strRef>
              <c:f>Sheet1!$B$1:$C$1</c:f>
              <c:strCache>
                <c:ptCount val="2"/>
                <c:pt idx="0">
                  <c:v>Group I</c:v>
                </c:pt>
                <c:pt idx="1">
                  <c:v>Group II</c:v>
                </c:pt>
              </c:strCache>
            </c:strRef>
          </c:cat>
          <c:val>
            <c:numRef>
              <c:f>Sheet1!$B$3:$C$3</c:f>
              <c:numCache>
                <c:formatCode>0%</c:formatCode>
                <c:ptCount val="2"/>
                <c:pt idx="0">
                  <c:v>0.6</c:v>
                </c:pt>
                <c:pt idx="1">
                  <c:v>0.65</c:v>
                </c:pt>
              </c:numCache>
            </c:numRef>
          </c:val>
        </c:ser>
        <c:dLbls>
          <c:showLegendKey val="0"/>
          <c:showVal val="0"/>
          <c:showCatName val="0"/>
          <c:showSerName val="0"/>
          <c:showPercent val="0"/>
          <c:showBubbleSize val="0"/>
        </c:dLbls>
        <c:gapWidth val="150"/>
        <c:shape val="box"/>
        <c:axId val="189374464"/>
        <c:axId val="140756672"/>
        <c:axId val="0"/>
      </c:bar3DChart>
      <c:catAx>
        <c:axId val="189374464"/>
        <c:scaling>
          <c:orientation val="maxMin"/>
        </c:scaling>
        <c:delete val="0"/>
        <c:axPos val="b"/>
        <c:majorTickMark val="out"/>
        <c:minorTickMark val="none"/>
        <c:tickLblPos val="nextTo"/>
        <c:txPr>
          <a:bodyPr/>
          <a:lstStyle/>
          <a:p>
            <a:pPr>
              <a:defRPr sz="1050" b="1"/>
            </a:pPr>
            <a:endParaRPr lang="ar-EG"/>
          </a:p>
        </c:txPr>
        <c:crossAx val="140756672"/>
        <c:crosses val="autoZero"/>
        <c:auto val="1"/>
        <c:lblAlgn val="ctr"/>
        <c:lblOffset val="100"/>
        <c:noMultiLvlLbl val="0"/>
      </c:catAx>
      <c:valAx>
        <c:axId val="140756672"/>
        <c:scaling>
          <c:orientation val="minMax"/>
        </c:scaling>
        <c:delete val="0"/>
        <c:axPos val="r"/>
        <c:majorGridlines/>
        <c:numFmt formatCode="0.00%" sourceLinked="1"/>
        <c:majorTickMark val="out"/>
        <c:minorTickMark val="none"/>
        <c:tickLblPos val="nextTo"/>
        <c:crossAx val="189374464"/>
        <c:crosses val="autoZero"/>
        <c:crossBetween val="between"/>
      </c:valAx>
    </c:plotArea>
    <c:legend>
      <c:legendPos val="l"/>
      <c:layout>
        <c:manualLayout>
          <c:xMode val="edge"/>
          <c:yMode val="edge"/>
          <c:x val="3.3333333333333326E-2"/>
          <c:y val="0.72629579442104619"/>
          <c:w val="0.16523053368328958"/>
          <c:h val="0.17307159521726453"/>
        </c:manualLayout>
      </c:layout>
      <c:overlay val="0"/>
      <c:txPr>
        <a:bodyPr/>
        <a:lstStyle/>
        <a:p>
          <a:pPr>
            <a:defRPr sz="1050" b="1">
              <a:cs typeface="+mj-cs"/>
            </a:defRPr>
          </a:pPr>
          <a:endParaRPr lang="ar-EG"/>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Sheet1!$E$50</c:f>
              <c:strCache>
                <c:ptCount val="1"/>
                <c:pt idx="0">
                  <c:v>Group I</c:v>
                </c:pt>
              </c:strCache>
            </c:strRef>
          </c:tx>
          <c:invertIfNegative val="0"/>
          <c:cat>
            <c:multiLvlStrRef>
              <c:f>Sheet1!$C$51:$D$54</c:f>
              <c:multiLvlStrCache>
                <c:ptCount val="4"/>
                <c:lvl>
                  <c:pt idx="0">
                    <c:v>C2</c:v>
                  </c:pt>
                  <c:pt idx="1">
                    <c:v>C3</c:v>
                  </c:pt>
                  <c:pt idx="2">
                    <c:v>C4</c:v>
                  </c:pt>
                  <c:pt idx="3">
                    <c:v>C5</c:v>
                  </c:pt>
                </c:lvl>
                <c:lvl>
                  <c:pt idx="0">
                    <c:v>Clinical class</c:v>
                  </c:pt>
                </c:lvl>
              </c:multiLvlStrCache>
            </c:multiLvlStrRef>
          </c:cat>
          <c:val>
            <c:numRef>
              <c:f>Sheet1!$E$51:$E$54</c:f>
              <c:numCache>
                <c:formatCode>0%</c:formatCode>
                <c:ptCount val="4"/>
                <c:pt idx="0">
                  <c:v>0.1</c:v>
                </c:pt>
                <c:pt idx="1">
                  <c:v>0.6</c:v>
                </c:pt>
                <c:pt idx="2">
                  <c:v>0.35</c:v>
                </c:pt>
                <c:pt idx="3">
                  <c:v>0.05</c:v>
                </c:pt>
              </c:numCache>
            </c:numRef>
          </c:val>
        </c:ser>
        <c:ser>
          <c:idx val="1"/>
          <c:order val="1"/>
          <c:tx>
            <c:strRef>
              <c:f>Sheet1!$F$50</c:f>
              <c:strCache>
                <c:ptCount val="1"/>
                <c:pt idx="0">
                  <c:v>Group II</c:v>
                </c:pt>
              </c:strCache>
            </c:strRef>
          </c:tx>
          <c:invertIfNegative val="0"/>
          <c:cat>
            <c:multiLvlStrRef>
              <c:f>Sheet1!$C$51:$D$54</c:f>
              <c:multiLvlStrCache>
                <c:ptCount val="4"/>
                <c:lvl>
                  <c:pt idx="0">
                    <c:v>C2</c:v>
                  </c:pt>
                  <c:pt idx="1">
                    <c:v>C3</c:v>
                  </c:pt>
                  <c:pt idx="2">
                    <c:v>C4</c:v>
                  </c:pt>
                  <c:pt idx="3">
                    <c:v>C5</c:v>
                  </c:pt>
                </c:lvl>
                <c:lvl>
                  <c:pt idx="0">
                    <c:v>Clinical class</c:v>
                  </c:pt>
                </c:lvl>
              </c:multiLvlStrCache>
            </c:multiLvlStrRef>
          </c:cat>
          <c:val>
            <c:numRef>
              <c:f>Sheet1!$F$51:$F$54</c:f>
              <c:numCache>
                <c:formatCode>0%</c:formatCode>
                <c:ptCount val="4"/>
                <c:pt idx="0">
                  <c:v>0.05</c:v>
                </c:pt>
                <c:pt idx="1">
                  <c:v>0.65</c:v>
                </c:pt>
                <c:pt idx="2">
                  <c:v>0.3</c:v>
                </c:pt>
                <c:pt idx="3">
                  <c:v>0.1</c:v>
                </c:pt>
              </c:numCache>
            </c:numRef>
          </c:val>
        </c:ser>
        <c:dLbls>
          <c:showLegendKey val="0"/>
          <c:showVal val="0"/>
          <c:showCatName val="0"/>
          <c:showSerName val="0"/>
          <c:showPercent val="0"/>
          <c:showBubbleSize val="0"/>
        </c:dLbls>
        <c:gapWidth val="150"/>
        <c:shape val="cylinder"/>
        <c:axId val="189375488"/>
        <c:axId val="140759552"/>
        <c:axId val="0"/>
      </c:bar3DChart>
      <c:catAx>
        <c:axId val="189375488"/>
        <c:scaling>
          <c:orientation val="maxMin"/>
        </c:scaling>
        <c:delete val="0"/>
        <c:axPos val="b"/>
        <c:majorTickMark val="out"/>
        <c:minorTickMark val="none"/>
        <c:tickLblPos val="nextTo"/>
        <c:txPr>
          <a:bodyPr/>
          <a:lstStyle/>
          <a:p>
            <a:pPr>
              <a:defRPr sz="1050" b="1">
                <a:cs typeface="+mj-cs"/>
              </a:defRPr>
            </a:pPr>
            <a:endParaRPr lang="ar-EG"/>
          </a:p>
        </c:txPr>
        <c:crossAx val="140759552"/>
        <c:crosses val="autoZero"/>
        <c:auto val="1"/>
        <c:lblAlgn val="ctr"/>
        <c:lblOffset val="100"/>
        <c:noMultiLvlLbl val="0"/>
      </c:catAx>
      <c:valAx>
        <c:axId val="140759552"/>
        <c:scaling>
          <c:orientation val="minMax"/>
        </c:scaling>
        <c:delete val="0"/>
        <c:axPos val="r"/>
        <c:majorGridlines/>
        <c:numFmt formatCode="0%" sourceLinked="1"/>
        <c:majorTickMark val="out"/>
        <c:minorTickMark val="none"/>
        <c:tickLblPos val="nextTo"/>
        <c:crossAx val="189375488"/>
        <c:crosses val="autoZero"/>
        <c:crossBetween val="between"/>
      </c:valAx>
    </c:plotArea>
    <c:legend>
      <c:legendPos val="l"/>
      <c:layout>
        <c:manualLayout>
          <c:xMode val="edge"/>
          <c:yMode val="edge"/>
          <c:x val="3.6111111111111108E-2"/>
          <c:y val="0.68017169728783888"/>
          <c:w val="0.12024598461028549"/>
          <c:h val="0.1492353874927311"/>
        </c:manualLayout>
      </c:layout>
      <c:overlay val="0"/>
      <c:txPr>
        <a:bodyPr/>
        <a:lstStyle/>
        <a:p>
          <a:pPr>
            <a:defRPr sz="1050" b="1">
              <a:cs typeface="+mj-cs"/>
            </a:defRPr>
          </a:pPr>
          <a:endParaRPr lang="ar-EG"/>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Sheet1!$P$46</c:f>
              <c:strCache>
                <c:ptCount val="1"/>
                <c:pt idx="0">
                  <c:v>Group I</c:v>
                </c:pt>
              </c:strCache>
            </c:strRef>
          </c:tx>
          <c:invertIfNegative val="0"/>
          <c:cat>
            <c:strRef>
              <c:f>Sheet1!$O$47:$O$48</c:f>
              <c:strCache>
                <c:ptCount val="2"/>
                <c:pt idx="0">
                  <c:v>Operative time (minutes)</c:v>
                </c:pt>
                <c:pt idx="1">
                  <c:v>Intra-operative blood loss (ml)</c:v>
                </c:pt>
              </c:strCache>
            </c:strRef>
          </c:cat>
          <c:val>
            <c:numRef>
              <c:f>Sheet1!$P$47:$P$48</c:f>
              <c:numCache>
                <c:formatCode>General</c:formatCode>
                <c:ptCount val="2"/>
                <c:pt idx="0">
                  <c:v>76.8</c:v>
                </c:pt>
                <c:pt idx="1">
                  <c:v>56</c:v>
                </c:pt>
              </c:numCache>
            </c:numRef>
          </c:val>
        </c:ser>
        <c:ser>
          <c:idx val="1"/>
          <c:order val="1"/>
          <c:tx>
            <c:strRef>
              <c:f>Sheet1!$Q$46</c:f>
              <c:strCache>
                <c:ptCount val="1"/>
                <c:pt idx="0">
                  <c:v>Group II</c:v>
                </c:pt>
              </c:strCache>
            </c:strRef>
          </c:tx>
          <c:invertIfNegative val="0"/>
          <c:cat>
            <c:strRef>
              <c:f>Sheet1!$O$47:$O$48</c:f>
              <c:strCache>
                <c:ptCount val="2"/>
                <c:pt idx="0">
                  <c:v>Operative time (minutes)</c:v>
                </c:pt>
                <c:pt idx="1">
                  <c:v>Intra-operative blood loss (ml)</c:v>
                </c:pt>
              </c:strCache>
            </c:strRef>
          </c:cat>
          <c:val>
            <c:numRef>
              <c:f>Sheet1!$Q$47:$Q$48</c:f>
              <c:numCache>
                <c:formatCode>General</c:formatCode>
                <c:ptCount val="2"/>
                <c:pt idx="0">
                  <c:v>69.099999999999994</c:v>
                </c:pt>
                <c:pt idx="1">
                  <c:v>47.2</c:v>
                </c:pt>
              </c:numCache>
            </c:numRef>
          </c:val>
        </c:ser>
        <c:dLbls>
          <c:showLegendKey val="0"/>
          <c:showVal val="0"/>
          <c:showCatName val="0"/>
          <c:showSerName val="0"/>
          <c:showPercent val="0"/>
          <c:showBubbleSize val="0"/>
        </c:dLbls>
        <c:gapWidth val="150"/>
        <c:shape val="box"/>
        <c:axId val="189497856"/>
        <c:axId val="140761280"/>
        <c:axId val="0"/>
      </c:bar3DChart>
      <c:catAx>
        <c:axId val="189497856"/>
        <c:scaling>
          <c:orientation val="maxMin"/>
        </c:scaling>
        <c:delete val="0"/>
        <c:axPos val="b"/>
        <c:majorTickMark val="out"/>
        <c:minorTickMark val="none"/>
        <c:tickLblPos val="nextTo"/>
        <c:txPr>
          <a:bodyPr/>
          <a:lstStyle/>
          <a:p>
            <a:pPr>
              <a:defRPr b="1">
                <a:cs typeface="+mj-cs"/>
              </a:defRPr>
            </a:pPr>
            <a:endParaRPr lang="ar-EG"/>
          </a:p>
        </c:txPr>
        <c:crossAx val="140761280"/>
        <c:crosses val="autoZero"/>
        <c:auto val="1"/>
        <c:lblAlgn val="ctr"/>
        <c:lblOffset val="100"/>
        <c:noMultiLvlLbl val="0"/>
      </c:catAx>
      <c:valAx>
        <c:axId val="140761280"/>
        <c:scaling>
          <c:orientation val="minMax"/>
        </c:scaling>
        <c:delete val="0"/>
        <c:axPos val="r"/>
        <c:majorGridlines/>
        <c:numFmt formatCode="General" sourceLinked="1"/>
        <c:majorTickMark val="out"/>
        <c:minorTickMark val="none"/>
        <c:tickLblPos val="nextTo"/>
        <c:crossAx val="189497856"/>
        <c:crosses val="autoZero"/>
        <c:crossBetween val="between"/>
      </c:valAx>
    </c:plotArea>
    <c:legend>
      <c:legendPos val="l"/>
      <c:layout>
        <c:manualLayout>
          <c:xMode val="edge"/>
          <c:yMode val="edge"/>
          <c:x val="4.7222222222222221E-2"/>
          <c:y val="0.7588754009915426"/>
          <c:w val="0.10881537516484743"/>
          <c:h val="0.16743438320209975"/>
        </c:manualLayout>
      </c:layout>
      <c:overlay val="0"/>
      <c:txPr>
        <a:bodyPr/>
        <a:lstStyle/>
        <a:p>
          <a:pPr>
            <a:defRPr sz="1050" b="1">
              <a:cs typeface="+mj-cs"/>
            </a:defRPr>
          </a:pPr>
          <a:endParaRPr lang="ar-EG"/>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Sheet1!$M$128</c:f>
              <c:strCache>
                <c:ptCount val="1"/>
                <c:pt idx="0">
                  <c:v>Group I</c:v>
                </c:pt>
              </c:strCache>
            </c:strRef>
          </c:tx>
          <c:invertIfNegative val="0"/>
          <c:cat>
            <c:strRef>
              <c:f>Sheet1!$L$129:$L$132</c:f>
              <c:strCache>
                <c:ptCount val="4"/>
                <c:pt idx="0">
                  <c:v>Doses of pain analgesic</c:v>
                </c:pt>
                <c:pt idx="1">
                  <c:v>(mean ±SD)</c:v>
                </c:pt>
                <c:pt idx="2">
                  <c:v>PO Numeric Pain Rate</c:v>
                </c:pt>
                <c:pt idx="3">
                  <c:v>(mean ±SD)</c:v>
                </c:pt>
              </c:strCache>
            </c:strRef>
          </c:cat>
          <c:val>
            <c:numRef>
              <c:f>Sheet1!$M$129:$M$132</c:f>
              <c:numCache>
                <c:formatCode>General</c:formatCode>
                <c:ptCount val="4"/>
                <c:pt idx="0">
                  <c:v>11.3</c:v>
                </c:pt>
                <c:pt idx="2">
                  <c:v>6.3</c:v>
                </c:pt>
              </c:numCache>
            </c:numRef>
          </c:val>
        </c:ser>
        <c:ser>
          <c:idx val="1"/>
          <c:order val="1"/>
          <c:tx>
            <c:strRef>
              <c:f>Sheet1!$N$128</c:f>
              <c:strCache>
                <c:ptCount val="1"/>
                <c:pt idx="0">
                  <c:v>Group II</c:v>
                </c:pt>
              </c:strCache>
            </c:strRef>
          </c:tx>
          <c:invertIfNegative val="0"/>
          <c:cat>
            <c:strRef>
              <c:f>Sheet1!$L$129:$L$132</c:f>
              <c:strCache>
                <c:ptCount val="4"/>
                <c:pt idx="0">
                  <c:v>Doses of pain analgesic</c:v>
                </c:pt>
                <c:pt idx="1">
                  <c:v>(mean ±SD)</c:v>
                </c:pt>
                <c:pt idx="2">
                  <c:v>PO Numeric Pain Rate</c:v>
                </c:pt>
                <c:pt idx="3">
                  <c:v>(mean ±SD)</c:v>
                </c:pt>
              </c:strCache>
            </c:strRef>
          </c:cat>
          <c:val>
            <c:numRef>
              <c:f>Sheet1!$N$129:$N$132</c:f>
              <c:numCache>
                <c:formatCode>General</c:formatCode>
                <c:ptCount val="4"/>
                <c:pt idx="0">
                  <c:v>7.4</c:v>
                </c:pt>
                <c:pt idx="2">
                  <c:v>4.05</c:v>
                </c:pt>
              </c:numCache>
            </c:numRef>
          </c:val>
        </c:ser>
        <c:dLbls>
          <c:showLegendKey val="0"/>
          <c:showVal val="0"/>
          <c:showCatName val="0"/>
          <c:showSerName val="0"/>
          <c:showPercent val="0"/>
          <c:showBubbleSize val="0"/>
        </c:dLbls>
        <c:gapWidth val="150"/>
        <c:shape val="cylinder"/>
        <c:axId val="189376000"/>
        <c:axId val="142685824"/>
        <c:axId val="0"/>
      </c:bar3DChart>
      <c:catAx>
        <c:axId val="189376000"/>
        <c:scaling>
          <c:orientation val="maxMin"/>
        </c:scaling>
        <c:delete val="0"/>
        <c:axPos val="b"/>
        <c:majorTickMark val="out"/>
        <c:minorTickMark val="none"/>
        <c:tickLblPos val="nextTo"/>
        <c:txPr>
          <a:bodyPr/>
          <a:lstStyle/>
          <a:p>
            <a:pPr>
              <a:defRPr sz="1050" b="1"/>
            </a:pPr>
            <a:endParaRPr lang="ar-EG"/>
          </a:p>
        </c:txPr>
        <c:crossAx val="142685824"/>
        <c:crosses val="autoZero"/>
        <c:auto val="1"/>
        <c:lblAlgn val="ctr"/>
        <c:lblOffset val="100"/>
        <c:noMultiLvlLbl val="0"/>
      </c:catAx>
      <c:valAx>
        <c:axId val="142685824"/>
        <c:scaling>
          <c:orientation val="minMax"/>
        </c:scaling>
        <c:delete val="0"/>
        <c:axPos val="r"/>
        <c:majorGridlines/>
        <c:numFmt formatCode="General" sourceLinked="1"/>
        <c:majorTickMark val="out"/>
        <c:minorTickMark val="none"/>
        <c:tickLblPos val="nextTo"/>
        <c:crossAx val="189376000"/>
        <c:crosses val="autoZero"/>
        <c:crossBetween val="between"/>
      </c:valAx>
    </c:plotArea>
    <c:legend>
      <c:legendPos val="l"/>
      <c:layout>
        <c:manualLayout>
          <c:xMode val="edge"/>
          <c:yMode val="edge"/>
          <c:x val="2.2222222222222223E-2"/>
          <c:y val="0.76350503062117225"/>
          <c:w val="0.13024796114903381"/>
          <c:h val="0.17307159521726453"/>
        </c:manualLayout>
      </c:layout>
      <c:overlay val="0"/>
      <c:txPr>
        <a:bodyPr/>
        <a:lstStyle/>
        <a:p>
          <a:pPr>
            <a:defRPr sz="1050" b="1">
              <a:cs typeface="+mj-cs"/>
            </a:defRPr>
          </a:pPr>
          <a:endParaRPr lang="ar-EG"/>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Sheet1!$K$146</c:f>
              <c:strCache>
                <c:ptCount val="1"/>
                <c:pt idx="0">
                  <c:v>Group I</c:v>
                </c:pt>
              </c:strCache>
            </c:strRef>
          </c:tx>
          <c:invertIfNegative val="0"/>
          <c:cat>
            <c:strRef>
              <c:f>Sheet1!$J$147:$J$148</c:f>
              <c:strCache>
                <c:ptCount val="2"/>
                <c:pt idx="0">
                  <c:v>Duration of PO hospital stay (days)</c:v>
                </c:pt>
                <c:pt idx="1">
                  <c:v>Failure of procedure</c:v>
                </c:pt>
              </c:strCache>
            </c:strRef>
          </c:cat>
          <c:val>
            <c:numRef>
              <c:f>Sheet1!$K$147:$K$148</c:f>
              <c:numCache>
                <c:formatCode>General</c:formatCode>
                <c:ptCount val="2"/>
                <c:pt idx="0">
                  <c:v>2.1</c:v>
                </c:pt>
                <c:pt idx="1">
                  <c:v>5</c:v>
                </c:pt>
              </c:numCache>
            </c:numRef>
          </c:val>
        </c:ser>
        <c:ser>
          <c:idx val="1"/>
          <c:order val="1"/>
          <c:tx>
            <c:strRef>
              <c:f>Sheet1!$L$146</c:f>
              <c:strCache>
                <c:ptCount val="1"/>
                <c:pt idx="0">
                  <c:v>Group II</c:v>
                </c:pt>
              </c:strCache>
            </c:strRef>
          </c:tx>
          <c:invertIfNegative val="0"/>
          <c:cat>
            <c:strRef>
              <c:f>Sheet1!$J$147:$J$148</c:f>
              <c:strCache>
                <c:ptCount val="2"/>
                <c:pt idx="0">
                  <c:v>Duration of PO hospital stay (days)</c:v>
                </c:pt>
                <c:pt idx="1">
                  <c:v>Failure of procedure</c:v>
                </c:pt>
              </c:strCache>
            </c:strRef>
          </c:cat>
          <c:val>
            <c:numRef>
              <c:f>Sheet1!$L$147:$L$148</c:f>
              <c:numCache>
                <c:formatCode>General</c:formatCode>
                <c:ptCount val="2"/>
                <c:pt idx="0">
                  <c:v>1.9</c:v>
                </c:pt>
                <c:pt idx="1">
                  <c:v>0</c:v>
                </c:pt>
              </c:numCache>
            </c:numRef>
          </c:val>
        </c:ser>
        <c:dLbls>
          <c:showLegendKey val="0"/>
          <c:showVal val="0"/>
          <c:showCatName val="0"/>
          <c:showSerName val="0"/>
          <c:showPercent val="0"/>
          <c:showBubbleSize val="0"/>
        </c:dLbls>
        <c:gapWidth val="150"/>
        <c:shape val="cone"/>
        <c:axId val="189376512"/>
        <c:axId val="142702208"/>
        <c:axId val="0"/>
      </c:bar3DChart>
      <c:catAx>
        <c:axId val="189376512"/>
        <c:scaling>
          <c:orientation val="maxMin"/>
        </c:scaling>
        <c:delete val="0"/>
        <c:axPos val="b"/>
        <c:majorTickMark val="out"/>
        <c:minorTickMark val="none"/>
        <c:tickLblPos val="nextTo"/>
        <c:txPr>
          <a:bodyPr/>
          <a:lstStyle/>
          <a:p>
            <a:pPr>
              <a:defRPr sz="1050" b="1">
                <a:cs typeface="+mj-cs"/>
              </a:defRPr>
            </a:pPr>
            <a:endParaRPr lang="ar-EG"/>
          </a:p>
        </c:txPr>
        <c:crossAx val="142702208"/>
        <c:crosses val="autoZero"/>
        <c:auto val="1"/>
        <c:lblAlgn val="ctr"/>
        <c:lblOffset val="100"/>
        <c:noMultiLvlLbl val="0"/>
      </c:catAx>
      <c:valAx>
        <c:axId val="142702208"/>
        <c:scaling>
          <c:orientation val="minMax"/>
        </c:scaling>
        <c:delete val="0"/>
        <c:axPos val="r"/>
        <c:majorGridlines/>
        <c:numFmt formatCode="General" sourceLinked="1"/>
        <c:majorTickMark val="out"/>
        <c:minorTickMark val="none"/>
        <c:tickLblPos val="nextTo"/>
        <c:crossAx val="189376512"/>
        <c:crosses val="autoZero"/>
        <c:crossBetween val="between"/>
      </c:valAx>
    </c:plotArea>
    <c:legend>
      <c:legendPos val="l"/>
      <c:layout>
        <c:manualLayout>
          <c:xMode val="edge"/>
          <c:yMode val="edge"/>
          <c:x val="4.1666666666666664E-2"/>
          <c:y val="0.77276428988043167"/>
          <c:w val="0.12148990858901258"/>
          <c:h val="0.17307159521726453"/>
        </c:manualLayout>
      </c:layout>
      <c:overlay val="0"/>
      <c:txPr>
        <a:bodyPr/>
        <a:lstStyle/>
        <a:p>
          <a:pPr>
            <a:defRPr sz="1050" b="1">
              <a:cs typeface="+mj-cs"/>
            </a:defRPr>
          </a:pPr>
          <a:endParaRPr lang="ar-EG"/>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Pigmentation</c:v>
                </c:pt>
              </c:strCache>
            </c:strRef>
          </c:tx>
          <c:invertIfNegative val="0"/>
          <c:cat>
            <c:strRef>
              <c:f>Sheet1!$B$1:$C$1</c:f>
              <c:strCache>
                <c:ptCount val="2"/>
                <c:pt idx="0">
                  <c:v>Group I</c:v>
                </c:pt>
                <c:pt idx="1">
                  <c:v>Group II</c:v>
                </c:pt>
              </c:strCache>
            </c:strRef>
          </c:cat>
          <c:val>
            <c:numRef>
              <c:f>Sheet1!$B$2:$C$2</c:f>
              <c:numCache>
                <c:formatCode>0%</c:formatCode>
                <c:ptCount val="2"/>
                <c:pt idx="0">
                  <c:v>0.25</c:v>
                </c:pt>
                <c:pt idx="1">
                  <c:v>0.15</c:v>
                </c:pt>
              </c:numCache>
            </c:numRef>
          </c:val>
        </c:ser>
        <c:ser>
          <c:idx val="1"/>
          <c:order val="1"/>
          <c:tx>
            <c:strRef>
              <c:f>Sheet1!$A$3</c:f>
              <c:strCache>
                <c:ptCount val="1"/>
                <c:pt idx="0">
                  <c:v>Paresthesia</c:v>
                </c:pt>
              </c:strCache>
            </c:strRef>
          </c:tx>
          <c:invertIfNegative val="0"/>
          <c:cat>
            <c:strRef>
              <c:f>Sheet1!$B$1:$C$1</c:f>
              <c:strCache>
                <c:ptCount val="2"/>
                <c:pt idx="0">
                  <c:v>Group I</c:v>
                </c:pt>
                <c:pt idx="1">
                  <c:v>Group II</c:v>
                </c:pt>
              </c:strCache>
            </c:strRef>
          </c:cat>
          <c:val>
            <c:numRef>
              <c:f>Sheet1!$B$3:$C$3</c:f>
              <c:numCache>
                <c:formatCode>0%</c:formatCode>
                <c:ptCount val="2"/>
                <c:pt idx="0">
                  <c:v>0.15</c:v>
                </c:pt>
                <c:pt idx="1">
                  <c:v>0.25</c:v>
                </c:pt>
              </c:numCache>
            </c:numRef>
          </c:val>
        </c:ser>
        <c:ser>
          <c:idx val="2"/>
          <c:order val="2"/>
          <c:tx>
            <c:strRef>
              <c:f>Sheet1!$A$4</c:f>
              <c:strCache>
                <c:ptCount val="1"/>
                <c:pt idx="0">
                  <c:v>Burn (Ulcers)</c:v>
                </c:pt>
              </c:strCache>
            </c:strRef>
          </c:tx>
          <c:invertIfNegative val="0"/>
          <c:cat>
            <c:strRef>
              <c:f>Sheet1!$B$1:$C$1</c:f>
              <c:strCache>
                <c:ptCount val="2"/>
                <c:pt idx="0">
                  <c:v>Group I</c:v>
                </c:pt>
                <c:pt idx="1">
                  <c:v>Group II</c:v>
                </c:pt>
              </c:strCache>
            </c:strRef>
          </c:cat>
          <c:val>
            <c:numRef>
              <c:f>Sheet1!$B$4:$C$4</c:f>
              <c:numCache>
                <c:formatCode>0%</c:formatCode>
                <c:ptCount val="2"/>
                <c:pt idx="0" formatCode="0.00%">
                  <c:v>0</c:v>
                </c:pt>
                <c:pt idx="1">
                  <c:v>0.05</c:v>
                </c:pt>
              </c:numCache>
            </c:numRef>
          </c:val>
        </c:ser>
        <c:ser>
          <c:idx val="3"/>
          <c:order val="3"/>
          <c:tx>
            <c:strRef>
              <c:f>Sheet1!$A$5</c:f>
              <c:strCache>
                <c:ptCount val="1"/>
                <c:pt idx="0">
                  <c:v>Superficial thrombophlebitis</c:v>
                </c:pt>
              </c:strCache>
            </c:strRef>
          </c:tx>
          <c:invertIfNegative val="0"/>
          <c:cat>
            <c:strRef>
              <c:f>Sheet1!$B$1:$C$1</c:f>
              <c:strCache>
                <c:ptCount val="2"/>
                <c:pt idx="0">
                  <c:v>Group I</c:v>
                </c:pt>
                <c:pt idx="1">
                  <c:v>Group II</c:v>
                </c:pt>
              </c:strCache>
            </c:strRef>
          </c:cat>
          <c:val>
            <c:numRef>
              <c:f>Sheet1!$B$5:$C$5</c:f>
              <c:numCache>
                <c:formatCode>0%</c:formatCode>
                <c:ptCount val="2"/>
                <c:pt idx="0">
                  <c:v>0.2</c:v>
                </c:pt>
                <c:pt idx="1">
                  <c:v>0.15</c:v>
                </c:pt>
              </c:numCache>
            </c:numRef>
          </c:val>
        </c:ser>
        <c:ser>
          <c:idx val="4"/>
          <c:order val="4"/>
          <c:tx>
            <c:strRef>
              <c:f>Sheet1!$A$6</c:f>
              <c:strCache>
                <c:ptCount val="1"/>
                <c:pt idx="0">
                  <c:v>Hematoma</c:v>
                </c:pt>
              </c:strCache>
            </c:strRef>
          </c:tx>
          <c:invertIfNegative val="0"/>
          <c:cat>
            <c:strRef>
              <c:f>Sheet1!$B$1:$C$1</c:f>
              <c:strCache>
                <c:ptCount val="2"/>
                <c:pt idx="0">
                  <c:v>Group I</c:v>
                </c:pt>
                <c:pt idx="1">
                  <c:v>Group II</c:v>
                </c:pt>
              </c:strCache>
            </c:strRef>
          </c:cat>
          <c:val>
            <c:numRef>
              <c:f>Sheet1!$B$6:$C$6</c:f>
              <c:numCache>
                <c:formatCode>0%</c:formatCode>
                <c:ptCount val="2"/>
                <c:pt idx="0">
                  <c:v>0.15</c:v>
                </c:pt>
                <c:pt idx="1">
                  <c:v>0.2</c:v>
                </c:pt>
              </c:numCache>
            </c:numRef>
          </c:val>
        </c:ser>
        <c:ser>
          <c:idx val="5"/>
          <c:order val="5"/>
          <c:tx>
            <c:strRef>
              <c:f>Sheet1!$A$7</c:f>
              <c:strCache>
                <c:ptCount val="1"/>
                <c:pt idx="0">
                  <c:v>Erythema</c:v>
                </c:pt>
              </c:strCache>
            </c:strRef>
          </c:tx>
          <c:invertIfNegative val="0"/>
          <c:cat>
            <c:strRef>
              <c:f>Sheet1!$B$1:$C$1</c:f>
              <c:strCache>
                <c:ptCount val="2"/>
                <c:pt idx="0">
                  <c:v>Group I</c:v>
                </c:pt>
                <c:pt idx="1">
                  <c:v>Group II</c:v>
                </c:pt>
              </c:strCache>
            </c:strRef>
          </c:cat>
          <c:val>
            <c:numRef>
              <c:f>Sheet1!$B$7:$C$7</c:f>
              <c:numCache>
                <c:formatCode>0%</c:formatCode>
                <c:ptCount val="2"/>
                <c:pt idx="0">
                  <c:v>0.05</c:v>
                </c:pt>
                <c:pt idx="1">
                  <c:v>0.15</c:v>
                </c:pt>
              </c:numCache>
            </c:numRef>
          </c:val>
        </c:ser>
        <c:ser>
          <c:idx val="6"/>
          <c:order val="6"/>
          <c:tx>
            <c:strRef>
              <c:f>Sheet1!$A$8</c:f>
              <c:strCache>
                <c:ptCount val="1"/>
                <c:pt idx="0">
                  <c:v>No complications</c:v>
                </c:pt>
              </c:strCache>
            </c:strRef>
          </c:tx>
          <c:invertIfNegative val="0"/>
          <c:cat>
            <c:strRef>
              <c:f>Sheet1!$B$1:$C$1</c:f>
              <c:strCache>
                <c:ptCount val="2"/>
                <c:pt idx="0">
                  <c:v>Group I</c:v>
                </c:pt>
                <c:pt idx="1">
                  <c:v>Group II</c:v>
                </c:pt>
              </c:strCache>
            </c:strRef>
          </c:cat>
          <c:val>
            <c:numRef>
              <c:f>Sheet1!$B$8:$C$8</c:f>
              <c:numCache>
                <c:formatCode>0%</c:formatCode>
                <c:ptCount val="2"/>
                <c:pt idx="0">
                  <c:v>0.65</c:v>
                </c:pt>
                <c:pt idx="1">
                  <c:v>0.75</c:v>
                </c:pt>
              </c:numCache>
            </c:numRef>
          </c:val>
        </c:ser>
        <c:dLbls>
          <c:showLegendKey val="0"/>
          <c:showVal val="0"/>
          <c:showCatName val="0"/>
          <c:showSerName val="0"/>
          <c:showPercent val="0"/>
          <c:showBubbleSize val="0"/>
        </c:dLbls>
        <c:gapWidth val="150"/>
        <c:shape val="cylinder"/>
        <c:axId val="189500416"/>
        <c:axId val="142703936"/>
        <c:axId val="0"/>
      </c:bar3DChart>
      <c:catAx>
        <c:axId val="189500416"/>
        <c:scaling>
          <c:orientation val="maxMin"/>
        </c:scaling>
        <c:delete val="0"/>
        <c:axPos val="b"/>
        <c:majorTickMark val="out"/>
        <c:minorTickMark val="none"/>
        <c:tickLblPos val="nextTo"/>
        <c:txPr>
          <a:bodyPr/>
          <a:lstStyle/>
          <a:p>
            <a:pPr>
              <a:defRPr sz="1050" b="1">
                <a:cs typeface="+mj-cs"/>
              </a:defRPr>
            </a:pPr>
            <a:endParaRPr lang="ar-EG"/>
          </a:p>
        </c:txPr>
        <c:crossAx val="142703936"/>
        <c:crosses val="autoZero"/>
        <c:auto val="1"/>
        <c:lblAlgn val="ctr"/>
        <c:lblOffset val="100"/>
        <c:noMultiLvlLbl val="0"/>
      </c:catAx>
      <c:valAx>
        <c:axId val="142703936"/>
        <c:scaling>
          <c:orientation val="minMax"/>
        </c:scaling>
        <c:delete val="0"/>
        <c:axPos val="r"/>
        <c:majorGridlines/>
        <c:numFmt formatCode="0%" sourceLinked="1"/>
        <c:majorTickMark val="out"/>
        <c:minorTickMark val="none"/>
        <c:tickLblPos val="nextTo"/>
        <c:crossAx val="189500416"/>
        <c:crosses val="autoZero"/>
        <c:crossBetween val="between"/>
      </c:valAx>
    </c:plotArea>
    <c:legend>
      <c:legendPos val="l"/>
      <c:layout>
        <c:manualLayout>
          <c:xMode val="edge"/>
          <c:yMode val="edge"/>
          <c:x val="2.2494887525562373E-2"/>
          <c:y val="0.36127548625958184"/>
          <c:w val="0.29045714377727322"/>
          <c:h val="0.57766943039404839"/>
        </c:manualLayout>
      </c:layout>
      <c:overlay val="0"/>
      <c:txPr>
        <a:bodyPr/>
        <a:lstStyle/>
        <a:p>
          <a:pPr>
            <a:defRPr sz="1050" b="1">
              <a:cs typeface="+mj-cs"/>
            </a:defRPr>
          </a:pPr>
          <a:endParaRPr lang="ar-EG"/>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Sheet2!$G$51</c:f>
              <c:strCache>
                <c:ptCount val="1"/>
                <c:pt idx="0">
                  <c:v>Pigmentation</c:v>
                </c:pt>
              </c:strCache>
            </c:strRef>
          </c:tx>
          <c:invertIfNegative val="0"/>
          <c:cat>
            <c:strRef>
              <c:f>Sheet2!$H$50:$I$50</c:f>
              <c:strCache>
                <c:ptCount val="2"/>
                <c:pt idx="0">
                  <c:v>Group I</c:v>
                </c:pt>
                <c:pt idx="1">
                  <c:v>Group II</c:v>
                </c:pt>
              </c:strCache>
            </c:strRef>
          </c:cat>
          <c:val>
            <c:numRef>
              <c:f>Sheet2!$H$51:$I$51</c:f>
              <c:numCache>
                <c:formatCode>0.00%</c:formatCode>
                <c:ptCount val="2"/>
                <c:pt idx="0" formatCode="0%">
                  <c:v>0.05</c:v>
                </c:pt>
                <c:pt idx="1">
                  <c:v>0</c:v>
                </c:pt>
              </c:numCache>
            </c:numRef>
          </c:val>
        </c:ser>
        <c:ser>
          <c:idx val="1"/>
          <c:order val="1"/>
          <c:tx>
            <c:strRef>
              <c:f>Sheet2!$G$52</c:f>
              <c:strCache>
                <c:ptCount val="1"/>
                <c:pt idx="0">
                  <c:v>Paresthesia</c:v>
                </c:pt>
              </c:strCache>
            </c:strRef>
          </c:tx>
          <c:invertIfNegative val="0"/>
          <c:cat>
            <c:strRef>
              <c:f>Sheet2!$H$50:$I$50</c:f>
              <c:strCache>
                <c:ptCount val="2"/>
                <c:pt idx="0">
                  <c:v>Group I</c:v>
                </c:pt>
                <c:pt idx="1">
                  <c:v>Group II</c:v>
                </c:pt>
              </c:strCache>
            </c:strRef>
          </c:cat>
          <c:val>
            <c:numRef>
              <c:f>Sheet2!$H$52:$I$52</c:f>
              <c:numCache>
                <c:formatCode>0%</c:formatCode>
                <c:ptCount val="2"/>
                <c:pt idx="0">
                  <c:v>0.05</c:v>
                </c:pt>
                <c:pt idx="1">
                  <c:v>0.05</c:v>
                </c:pt>
              </c:numCache>
            </c:numRef>
          </c:val>
        </c:ser>
        <c:ser>
          <c:idx val="2"/>
          <c:order val="2"/>
          <c:tx>
            <c:strRef>
              <c:f>Sheet2!$G$53</c:f>
              <c:strCache>
                <c:ptCount val="1"/>
                <c:pt idx="0">
                  <c:v>Recurrence</c:v>
                </c:pt>
              </c:strCache>
            </c:strRef>
          </c:tx>
          <c:invertIfNegative val="0"/>
          <c:cat>
            <c:strRef>
              <c:f>Sheet2!$H$50:$I$50</c:f>
              <c:strCache>
                <c:ptCount val="2"/>
                <c:pt idx="0">
                  <c:v>Group I</c:v>
                </c:pt>
                <c:pt idx="1">
                  <c:v>Group II</c:v>
                </c:pt>
              </c:strCache>
            </c:strRef>
          </c:cat>
          <c:val>
            <c:numRef>
              <c:f>Sheet2!$H$53:$I$53</c:f>
              <c:numCache>
                <c:formatCode>0%</c:formatCode>
                <c:ptCount val="2"/>
                <c:pt idx="0" formatCode="0.00%">
                  <c:v>0</c:v>
                </c:pt>
                <c:pt idx="1">
                  <c:v>0.05</c:v>
                </c:pt>
              </c:numCache>
            </c:numRef>
          </c:val>
        </c:ser>
        <c:ser>
          <c:idx val="3"/>
          <c:order val="3"/>
          <c:tx>
            <c:strRef>
              <c:f>Sheet2!$G$54</c:f>
              <c:strCache>
                <c:ptCount val="1"/>
                <c:pt idx="0">
                  <c:v>No complications</c:v>
                </c:pt>
              </c:strCache>
            </c:strRef>
          </c:tx>
          <c:invertIfNegative val="0"/>
          <c:cat>
            <c:strRef>
              <c:f>Sheet2!$H$50:$I$50</c:f>
              <c:strCache>
                <c:ptCount val="2"/>
                <c:pt idx="0">
                  <c:v>Group I</c:v>
                </c:pt>
                <c:pt idx="1">
                  <c:v>Group II</c:v>
                </c:pt>
              </c:strCache>
            </c:strRef>
          </c:cat>
          <c:val>
            <c:numRef>
              <c:f>Sheet2!$H$54:$I$54</c:f>
              <c:numCache>
                <c:formatCode>0%</c:formatCode>
                <c:ptCount val="2"/>
                <c:pt idx="0">
                  <c:v>0.9</c:v>
                </c:pt>
                <c:pt idx="1">
                  <c:v>0.95</c:v>
                </c:pt>
              </c:numCache>
            </c:numRef>
          </c:val>
        </c:ser>
        <c:dLbls>
          <c:showLegendKey val="0"/>
          <c:showVal val="0"/>
          <c:showCatName val="0"/>
          <c:showSerName val="0"/>
          <c:showPercent val="0"/>
          <c:showBubbleSize val="0"/>
        </c:dLbls>
        <c:gapWidth val="150"/>
        <c:shape val="box"/>
        <c:axId val="189377024"/>
        <c:axId val="142886592"/>
        <c:axId val="0"/>
      </c:bar3DChart>
      <c:catAx>
        <c:axId val="189377024"/>
        <c:scaling>
          <c:orientation val="maxMin"/>
        </c:scaling>
        <c:delete val="0"/>
        <c:axPos val="b"/>
        <c:majorTickMark val="out"/>
        <c:minorTickMark val="none"/>
        <c:tickLblPos val="nextTo"/>
        <c:txPr>
          <a:bodyPr/>
          <a:lstStyle/>
          <a:p>
            <a:pPr>
              <a:defRPr sz="1050" b="1">
                <a:cs typeface="+mj-cs"/>
              </a:defRPr>
            </a:pPr>
            <a:endParaRPr lang="ar-EG"/>
          </a:p>
        </c:txPr>
        <c:crossAx val="142886592"/>
        <c:crosses val="autoZero"/>
        <c:auto val="1"/>
        <c:lblAlgn val="ctr"/>
        <c:lblOffset val="100"/>
        <c:noMultiLvlLbl val="0"/>
      </c:catAx>
      <c:valAx>
        <c:axId val="142886592"/>
        <c:scaling>
          <c:orientation val="minMax"/>
        </c:scaling>
        <c:delete val="0"/>
        <c:axPos val="r"/>
        <c:majorGridlines/>
        <c:numFmt formatCode="0%" sourceLinked="1"/>
        <c:majorTickMark val="out"/>
        <c:minorTickMark val="none"/>
        <c:tickLblPos val="nextTo"/>
        <c:crossAx val="189377024"/>
        <c:crosses val="autoZero"/>
        <c:crossBetween val="between"/>
      </c:valAx>
    </c:plotArea>
    <c:legend>
      <c:legendPos val="l"/>
      <c:layout>
        <c:manualLayout>
          <c:xMode val="edge"/>
          <c:yMode val="edge"/>
          <c:x val="2.2435964735177335E-2"/>
          <c:y val="0.49460265383493729"/>
          <c:w val="0.26783289588801401"/>
          <c:h val="0.44597987751531049"/>
        </c:manualLayout>
      </c:layout>
      <c:overlay val="0"/>
      <c:txPr>
        <a:bodyPr/>
        <a:lstStyle/>
        <a:p>
          <a:pPr>
            <a:defRPr sz="1050" b="1">
              <a:cs typeface="+mj-cs"/>
            </a:defRPr>
          </a:pPr>
          <a:endParaRPr lang="ar-EG"/>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Sheet2!$M$97</c:f>
              <c:strCache>
                <c:ptCount val="1"/>
                <c:pt idx="0">
                  <c:v>Group I</c:v>
                </c:pt>
              </c:strCache>
            </c:strRef>
          </c:tx>
          <c:invertIfNegative val="0"/>
          <c:cat>
            <c:strRef>
              <c:f>Sheet2!$L$98:$L$102</c:f>
              <c:strCache>
                <c:ptCount val="5"/>
                <c:pt idx="0">
                  <c:v>Baseline</c:v>
                </c:pt>
                <c:pt idx="1">
                  <c:v>1 Month</c:v>
                </c:pt>
                <c:pt idx="2">
                  <c:v>3 Months</c:v>
                </c:pt>
                <c:pt idx="3">
                  <c:v>6 Months</c:v>
                </c:pt>
                <c:pt idx="4">
                  <c:v>12 Months</c:v>
                </c:pt>
              </c:strCache>
            </c:strRef>
          </c:cat>
          <c:val>
            <c:numRef>
              <c:f>Sheet2!$M$98:$M$102</c:f>
              <c:numCache>
                <c:formatCode>General</c:formatCode>
                <c:ptCount val="5"/>
                <c:pt idx="0">
                  <c:v>6</c:v>
                </c:pt>
                <c:pt idx="1">
                  <c:v>5</c:v>
                </c:pt>
                <c:pt idx="2">
                  <c:v>3</c:v>
                </c:pt>
                <c:pt idx="3">
                  <c:v>2</c:v>
                </c:pt>
                <c:pt idx="4">
                  <c:v>1</c:v>
                </c:pt>
              </c:numCache>
            </c:numRef>
          </c:val>
        </c:ser>
        <c:ser>
          <c:idx val="1"/>
          <c:order val="1"/>
          <c:tx>
            <c:strRef>
              <c:f>Sheet2!$N$97</c:f>
              <c:strCache>
                <c:ptCount val="1"/>
                <c:pt idx="0">
                  <c:v>Group II</c:v>
                </c:pt>
              </c:strCache>
            </c:strRef>
          </c:tx>
          <c:invertIfNegative val="0"/>
          <c:cat>
            <c:strRef>
              <c:f>Sheet2!$L$98:$L$102</c:f>
              <c:strCache>
                <c:ptCount val="5"/>
                <c:pt idx="0">
                  <c:v>Baseline</c:v>
                </c:pt>
                <c:pt idx="1">
                  <c:v>1 Month</c:v>
                </c:pt>
                <c:pt idx="2">
                  <c:v>3 Months</c:v>
                </c:pt>
                <c:pt idx="3">
                  <c:v>6 Months</c:v>
                </c:pt>
                <c:pt idx="4">
                  <c:v>12 Months</c:v>
                </c:pt>
              </c:strCache>
            </c:strRef>
          </c:cat>
          <c:val>
            <c:numRef>
              <c:f>Sheet2!$N$98:$N$102</c:f>
              <c:numCache>
                <c:formatCode>General</c:formatCode>
                <c:ptCount val="5"/>
                <c:pt idx="0">
                  <c:v>6</c:v>
                </c:pt>
                <c:pt idx="1">
                  <c:v>5</c:v>
                </c:pt>
                <c:pt idx="2">
                  <c:v>3</c:v>
                </c:pt>
                <c:pt idx="3">
                  <c:v>1</c:v>
                </c:pt>
                <c:pt idx="4">
                  <c:v>1</c:v>
                </c:pt>
              </c:numCache>
            </c:numRef>
          </c:val>
        </c:ser>
        <c:dLbls>
          <c:showLegendKey val="0"/>
          <c:showVal val="0"/>
          <c:showCatName val="0"/>
          <c:showSerName val="0"/>
          <c:showPercent val="0"/>
          <c:showBubbleSize val="0"/>
        </c:dLbls>
        <c:gapWidth val="150"/>
        <c:shape val="cylinder"/>
        <c:axId val="189499904"/>
        <c:axId val="142889472"/>
        <c:axId val="0"/>
      </c:bar3DChart>
      <c:catAx>
        <c:axId val="189499904"/>
        <c:scaling>
          <c:orientation val="maxMin"/>
        </c:scaling>
        <c:delete val="0"/>
        <c:axPos val="b"/>
        <c:majorTickMark val="out"/>
        <c:minorTickMark val="none"/>
        <c:tickLblPos val="nextTo"/>
        <c:txPr>
          <a:bodyPr/>
          <a:lstStyle/>
          <a:p>
            <a:pPr>
              <a:defRPr sz="1050" b="1">
                <a:cs typeface="+mj-cs"/>
              </a:defRPr>
            </a:pPr>
            <a:endParaRPr lang="ar-EG"/>
          </a:p>
        </c:txPr>
        <c:crossAx val="142889472"/>
        <c:crosses val="autoZero"/>
        <c:auto val="1"/>
        <c:lblAlgn val="ctr"/>
        <c:lblOffset val="100"/>
        <c:noMultiLvlLbl val="0"/>
      </c:catAx>
      <c:valAx>
        <c:axId val="142889472"/>
        <c:scaling>
          <c:orientation val="minMax"/>
        </c:scaling>
        <c:delete val="0"/>
        <c:axPos val="r"/>
        <c:majorGridlines/>
        <c:numFmt formatCode="General" sourceLinked="1"/>
        <c:majorTickMark val="out"/>
        <c:minorTickMark val="none"/>
        <c:tickLblPos val="nextTo"/>
        <c:crossAx val="189499904"/>
        <c:crosses val="autoZero"/>
        <c:crossBetween val="between"/>
      </c:valAx>
    </c:plotArea>
    <c:legend>
      <c:legendPos val="l"/>
      <c:layout>
        <c:manualLayout>
          <c:xMode val="edge"/>
          <c:yMode val="edge"/>
          <c:x val="2.1006374203224598E-2"/>
          <c:y val="0.79486790786665684"/>
          <c:w val="0.14680030621172355"/>
          <c:h val="0.17307159521726451"/>
        </c:manualLayout>
      </c:layout>
      <c:overlay val="0"/>
      <c:txPr>
        <a:bodyPr/>
        <a:lstStyle/>
        <a:p>
          <a:pPr>
            <a:defRPr sz="1100" b="1">
              <a:cs typeface="+mj-cs"/>
            </a:defRPr>
          </a:pPr>
          <a:endParaRPr lang="ar-EG"/>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1CEAA81-717A-41CF-8378-CDF261E3F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3844</TotalTime>
  <Pages>26</Pages>
  <Words>6107</Words>
  <Characters>34816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ORIGINAL</dc:creator>
  <cp:keywords/>
  <dc:description/>
  <cp:lastModifiedBy>ro2a</cp:lastModifiedBy>
  <cp:revision>38</cp:revision>
  <cp:lastPrinted>2024-09-11T16:24:00Z</cp:lastPrinted>
  <dcterms:created xsi:type="dcterms:W3CDTF">2022-09-30T12:18:00Z</dcterms:created>
  <dcterms:modified xsi:type="dcterms:W3CDTF">2024-10-29T00:09:00Z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http://www.zotero.org/styles/elsevier-vancouver-author-date</vt:lpwstr>
  </property>
  <property fmtid="{D5CDD505-2E9C-101B-9397-08002B2CF9AE}" pid="7" name="Mendeley Recent Style Name 2_1">
    <vt:lpwstr>Elsevier - Vancouver (author-date)</vt:lpwstr>
  </property>
  <property fmtid="{D5CDD505-2E9C-101B-9397-08002B2CF9AE}" pid="8" name="Mendeley Recent Style Id 3_1">
    <vt:lpwstr>http://www.zotero.org/styles/emerald-harvard</vt:lpwstr>
  </property>
  <property fmtid="{D5CDD505-2E9C-101B-9397-08002B2CF9AE}" pid="9" name="Mendeley Recent Style Name 3_1">
    <vt:lpwstr>Emerald - Harvard</vt:lpwstr>
  </property>
  <property fmtid="{D5CDD505-2E9C-101B-9397-08002B2CF9AE}" pid="10" name="Mendeley Recent Style Id 4_1">
    <vt:lpwstr>http://www.zotero.org/styles/frontiers-in-cardiovascular-medicine</vt:lpwstr>
  </property>
  <property fmtid="{D5CDD505-2E9C-101B-9397-08002B2CF9AE}" pid="11" name="Mendeley Recent Style Name 4_1">
    <vt:lpwstr>Frontiers in Cardiovascular Medicine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http://www.zotero.org/styles/springer-vancouver-author-date</vt:lpwstr>
  </property>
  <property fmtid="{D5CDD505-2E9C-101B-9397-08002B2CF9AE}" pid="15" name="Mendeley Recent Style Name 6_1">
    <vt:lpwstr>Springer - Vancouver (author-date)</vt:lpwstr>
  </property>
  <property fmtid="{D5CDD505-2E9C-101B-9397-08002B2CF9AE}" pid="16" name="Mendeley Recent Style Id 7_1">
    <vt:lpwstr>http://www.zotero.org/styles/taylor-and-francis-apa</vt:lpwstr>
  </property>
  <property fmtid="{D5CDD505-2E9C-101B-9397-08002B2CF9AE}" pid="17" name="Mendeley Recent Style Name 7_1">
    <vt:lpwstr>Taylor &amp; Francis - APA</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Mendeley Document_1">
    <vt:lpwstr>True</vt:lpwstr>
  </property>
  <property fmtid="{D5CDD505-2E9C-101B-9397-08002B2CF9AE}" pid="23" name="Mendeley Unique User Id_1">
    <vt:lpwstr>0def908b-8660-3ba0-9f64-480867e8d0f9</vt:lpwstr>
  </property>
  <property fmtid="{D5CDD505-2E9C-101B-9397-08002B2CF9AE}" pid="24" name="Mendeley Citation Style_1">
    <vt:lpwstr>http://www.zotero.org/styles/elsevier-vancouver-author-date</vt:lpwstr>
  </property>
</Properties>
</file>